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0741" w14:textId="14ACE29D" w:rsidR="006A092F" w:rsidRPr="00956C8D" w:rsidRDefault="00C47259" w:rsidP="00956C8D">
      <w:pPr>
        <w:snapToGrid w:val="0"/>
        <w:spacing w:before="480" w:after="360"/>
        <w:jc w:val="both"/>
        <w:rPr>
          <w:rFonts w:ascii="Palatino Linotype" w:eastAsia="Calibri" w:hAnsi="Palatino Linotype" w:cs="Calibri"/>
          <w:b/>
          <w:bCs/>
          <w:sz w:val="28"/>
          <w:szCs w:val="28"/>
          <w:lang w:val="en-US"/>
        </w:rPr>
      </w:pPr>
      <w:r w:rsidRPr="00956C8D">
        <w:rPr>
          <w:rFonts w:ascii="Palatino Linotype" w:eastAsia="Calibri" w:hAnsi="Palatino Linotype" w:cs="Calibri"/>
          <w:b/>
          <w:bCs/>
          <w:sz w:val="28"/>
          <w:szCs w:val="28"/>
          <w:lang w:val="en-US"/>
        </w:rPr>
        <w:t>The Influence of Profitability and Corporate Social Responsibility on Company Value</w:t>
      </w:r>
    </w:p>
    <w:p w14:paraId="7E7C0E43" w14:textId="4D3C8D0B" w:rsidR="00956C8D" w:rsidRPr="00956C8D" w:rsidRDefault="00956C8D" w:rsidP="00956C8D">
      <w:pPr>
        <w:pBdr>
          <w:top w:val="nil"/>
          <w:left w:val="nil"/>
          <w:bottom w:val="nil"/>
          <w:right w:val="nil"/>
          <w:between w:val="nil"/>
        </w:pBdr>
        <w:snapToGrid w:val="0"/>
        <w:spacing w:after="120"/>
        <w:jc w:val="both"/>
        <w:rPr>
          <w:rFonts w:ascii="Palatino Linotype" w:eastAsia="Palatino Linotype" w:hAnsi="Palatino Linotype" w:cs="Palatino Linotype"/>
          <w:b/>
          <w:bCs/>
          <w:color w:val="000000"/>
          <w:sz w:val="20"/>
          <w:szCs w:val="20"/>
        </w:rPr>
      </w:pPr>
      <w:proofErr w:type="spellStart"/>
      <w:r w:rsidRPr="00956C8D">
        <w:rPr>
          <w:rFonts w:ascii="Palatino Linotype" w:eastAsia="Palatino Linotype" w:hAnsi="Palatino Linotype" w:cs="Palatino Linotype"/>
          <w:b/>
          <w:color w:val="000000"/>
          <w:sz w:val="20"/>
          <w:szCs w:val="20"/>
        </w:rPr>
        <w:t>Nastiti</w:t>
      </w:r>
      <w:proofErr w:type="spellEnd"/>
      <w:r w:rsidRPr="00956C8D">
        <w:rPr>
          <w:rFonts w:ascii="Palatino Linotype" w:eastAsia="Palatino Linotype" w:hAnsi="Palatino Linotype" w:cs="Palatino Linotype"/>
          <w:b/>
          <w:color w:val="000000"/>
          <w:sz w:val="20"/>
          <w:szCs w:val="20"/>
        </w:rPr>
        <w:t xml:space="preserve"> Rizky Shiyammurti</w:t>
      </w:r>
      <w:r w:rsidRPr="00956C8D">
        <w:rPr>
          <w:rFonts w:ascii="Palatino Linotype" w:eastAsia="Palatino Linotype" w:hAnsi="Palatino Linotype" w:cs="Palatino Linotype"/>
          <w:b/>
          <w:color w:val="000000"/>
          <w:sz w:val="20"/>
          <w:szCs w:val="20"/>
          <w:vertAlign w:val="superscript"/>
        </w:rPr>
        <w:t>1</w:t>
      </w:r>
      <w:r w:rsidRPr="00956C8D">
        <w:rPr>
          <w:rFonts w:ascii="Palatino Linotype" w:eastAsia="Palatino Linotype" w:hAnsi="Palatino Linotype" w:cs="Palatino Linotype"/>
          <w:b/>
          <w:color w:val="000000"/>
          <w:sz w:val="20"/>
          <w:szCs w:val="20"/>
        </w:rPr>
        <w:t xml:space="preserve">, </w:t>
      </w:r>
      <w:proofErr w:type="spellStart"/>
      <w:r w:rsidRPr="00956C8D">
        <w:rPr>
          <w:rFonts w:ascii="Palatino Linotype" w:eastAsia="Palatino Linotype" w:hAnsi="Palatino Linotype" w:cs="Palatino Linotype"/>
          <w:b/>
          <w:color w:val="000000"/>
          <w:sz w:val="20"/>
          <w:szCs w:val="20"/>
        </w:rPr>
        <w:t>Jejen</w:t>
      </w:r>
      <w:proofErr w:type="spellEnd"/>
      <w:r w:rsidRPr="00956C8D">
        <w:rPr>
          <w:rFonts w:ascii="Palatino Linotype" w:eastAsia="Palatino Linotype" w:hAnsi="Palatino Linotype" w:cs="Palatino Linotype"/>
          <w:b/>
          <w:color w:val="000000"/>
          <w:sz w:val="20"/>
          <w:szCs w:val="20"/>
        </w:rPr>
        <w:t xml:space="preserve"> Jaenudin</w:t>
      </w:r>
      <w:r w:rsidRPr="00956C8D">
        <w:rPr>
          <w:rFonts w:ascii="Palatino Linotype" w:eastAsia="Palatino Linotype" w:hAnsi="Palatino Linotype" w:cs="Palatino Linotype"/>
          <w:b/>
          <w:color w:val="000000"/>
          <w:sz w:val="20"/>
          <w:szCs w:val="20"/>
          <w:vertAlign w:val="superscript"/>
        </w:rPr>
        <w:t>2</w:t>
      </w:r>
      <w:r w:rsidRPr="00956C8D">
        <w:rPr>
          <w:rFonts w:ascii="Palatino Linotype" w:eastAsia="Palatino Linotype" w:hAnsi="Palatino Linotype" w:cs="Palatino Linotype"/>
          <w:b/>
          <w:color w:val="000000"/>
          <w:sz w:val="20"/>
          <w:szCs w:val="20"/>
        </w:rPr>
        <w:t>, Budi Prasetiyo</w:t>
      </w:r>
      <w:r w:rsidRPr="00956C8D">
        <w:rPr>
          <w:rFonts w:ascii="Palatino Linotype" w:eastAsia="Palatino Linotype" w:hAnsi="Palatino Linotype" w:cs="Palatino Linotype"/>
          <w:b/>
          <w:color w:val="000000"/>
          <w:sz w:val="20"/>
          <w:szCs w:val="20"/>
          <w:vertAlign w:val="superscript"/>
        </w:rPr>
        <w:t>3</w:t>
      </w:r>
      <w:r w:rsidRPr="00956C8D">
        <w:rPr>
          <w:rFonts w:ascii="Palatino Linotype" w:eastAsia="Palatino Linotype" w:hAnsi="Palatino Linotype" w:cs="Palatino Linotype"/>
          <w:b/>
          <w:color w:val="000000"/>
          <w:sz w:val="20"/>
          <w:szCs w:val="20"/>
        </w:rPr>
        <w:t>, Rony Wardhana</w:t>
      </w:r>
      <w:r w:rsidRPr="00956C8D">
        <w:rPr>
          <w:rFonts w:ascii="Palatino Linotype" w:eastAsia="Palatino Linotype" w:hAnsi="Palatino Linotype" w:cs="Palatino Linotype"/>
          <w:b/>
          <w:color w:val="000000"/>
          <w:sz w:val="20"/>
          <w:szCs w:val="20"/>
          <w:vertAlign w:val="superscript"/>
        </w:rPr>
        <w:t>4</w:t>
      </w:r>
      <w:r w:rsidRPr="00956C8D">
        <w:rPr>
          <w:rFonts w:ascii="Palatino Linotype" w:eastAsia="Palatino Linotype" w:hAnsi="Palatino Linotype" w:cs="Palatino Linotype"/>
          <w:b/>
          <w:color w:val="000000"/>
          <w:sz w:val="20"/>
          <w:szCs w:val="20"/>
        </w:rPr>
        <w:t xml:space="preserve">, </w:t>
      </w:r>
      <w:r w:rsidRPr="00956C8D">
        <w:rPr>
          <w:rFonts w:ascii="Palatino Linotype" w:eastAsia="Palatino Linotype" w:hAnsi="Palatino Linotype" w:cs="Palatino Linotype"/>
          <w:b/>
          <w:bCs/>
          <w:color w:val="000000"/>
          <w:sz w:val="20"/>
          <w:szCs w:val="20"/>
        </w:rPr>
        <w:t>Esti Popi Marceline Zai</w:t>
      </w:r>
      <w:r w:rsidRPr="00956C8D">
        <w:rPr>
          <w:rFonts w:ascii="Palatino Linotype" w:eastAsia="Palatino Linotype" w:hAnsi="Palatino Linotype" w:cs="Palatino Linotype"/>
          <w:b/>
          <w:bCs/>
          <w:color w:val="000000"/>
          <w:sz w:val="20"/>
          <w:szCs w:val="20"/>
          <w:vertAlign w:val="superscript"/>
        </w:rPr>
        <w:t>5</w:t>
      </w:r>
    </w:p>
    <w:p w14:paraId="783C0D35" w14:textId="77777777" w:rsidR="00956C8D" w:rsidRPr="00956C8D" w:rsidRDefault="00956C8D" w:rsidP="00956C8D">
      <w:pPr>
        <w:pStyle w:val="DaftarParagraf"/>
        <w:numPr>
          <w:ilvl w:val="0"/>
          <w:numId w:val="32"/>
        </w:numPr>
        <w:snapToGrid w:val="0"/>
        <w:ind w:left="142" w:hanging="142"/>
        <w:rPr>
          <w:rFonts w:ascii="Palatino Linotype" w:hAnsi="Palatino Linotype"/>
          <w:sz w:val="18"/>
          <w:szCs w:val="18"/>
        </w:rPr>
      </w:pPr>
      <w:r w:rsidRPr="00956C8D">
        <w:rPr>
          <w:rFonts w:ascii="Palatino Linotype" w:hAnsi="Palatino Linotype"/>
          <w:sz w:val="18"/>
          <w:szCs w:val="18"/>
        </w:rPr>
        <w:t xml:space="preserve">Telkom </w:t>
      </w:r>
      <w:proofErr w:type="spellStart"/>
      <w:r w:rsidRPr="00956C8D">
        <w:rPr>
          <w:rFonts w:ascii="Palatino Linotype" w:hAnsi="Palatino Linotype"/>
          <w:sz w:val="18"/>
          <w:szCs w:val="18"/>
        </w:rPr>
        <w:t>University</w:t>
      </w:r>
      <w:proofErr w:type="spellEnd"/>
      <w:r w:rsidRPr="00956C8D">
        <w:rPr>
          <w:rFonts w:ascii="Palatino Linotype" w:hAnsi="Palatino Linotype"/>
          <w:bCs/>
          <w:iCs/>
          <w:sz w:val="18"/>
          <w:szCs w:val="18"/>
        </w:rPr>
        <w:t xml:space="preserve">, Indonesia; </w:t>
      </w:r>
      <w:hyperlink r:id="rId8" w:history="1">
        <w:r w:rsidRPr="00956C8D">
          <w:rPr>
            <w:rStyle w:val="Hyperlink"/>
            <w:rFonts w:ascii="Palatino Linotype" w:eastAsia="Palatino Linotype" w:hAnsi="Palatino Linotype" w:cs="Palatino Linotype"/>
            <w:color w:val="auto"/>
            <w:sz w:val="18"/>
            <w:szCs w:val="18"/>
            <w:u w:val="none"/>
          </w:rPr>
          <w:t>nastitirizky@telkomuniversity.ac.id</w:t>
        </w:r>
      </w:hyperlink>
    </w:p>
    <w:p w14:paraId="32D3A79C" w14:textId="77777777" w:rsidR="00956C8D" w:rsidRPr="00956C8D" w:rsidRDefault="00956C8D" w:rsidP="00956C8D">
      <w:pPr>
        <w:pStyle w:val="DaftarParagraf"/>
        <w:numPr>
          <w:ilvl w:val="0"/>
          <w:numId w:val="32"/>
        </w:numPr>
        <w:snapToGrid w:val="0"/>
        <w:ind w:left="142" w:hanging="142"/>
        <w:rPr>
          <w:rFonts w:ascii="Palatino Linotype" w:hAnsi="Palatino Linotype"/>
          <w:sz w:val="18"/>
          <w:szCs w:val="18"/>
        </w:rPr>
      </w:pPr>
      <w:r w:rsidRPr="00956C8D">
        <w:rPr>
          <w:rFonts w:ascii="Palatino Linotype" w:hAnsi="Palatino Linotype"/>
          <w:sz w:val="18"/>
          <w:szCs w:val="18"/>
        </w:rPr>
        <w:t xml:space="preserve">Universitas Nasional Pasim, Indonesia; </w:t>
      </w:r>
      <w:hyperlink r:id="rId9" w:history="1">
        <w:r w:rsidRPr="00956C8D">
          <w:rPr>
            <w:rStyle w:val="Hyperlink"/>
            <w:rFonts w:ascii="Palatino Linotype" w:hAnsi="Palatino Linotype"/>
            <w:color w:val="auto"/>
            <w:sz w:val="18"/>
            <w:szCs w:val="18"/>
            <w:u w:val="none"/>
          </w:rPr>
          <w:t>jejen.zai@gmail.com</w:t>
        </w:r>
      </w:hyperlink>
    </w:p>
    <w:p w14:paraId="7CD1E129" w14:textId="4E7DC8EB" w:rsidR="00956C8D" w:rsidRPr="00956C8D" w:rsidRDefault="00956C8D" w:rsidP="00956C8D">
      <w:pPr>
        <w:pStyle w:val="DaftarParagraf"/>
        <w:numPr>
          <w:ilvl w:val="0"/>
          <w:numId w:val="32"/>
        </w:numPr>
        <w:snapToGrid w:val="0"/>
        <w:ind w:left="142" w:hanging="142"/>
        <w:rPr>
          <w:rFonts w:ascii="Palatino Linotype" w:hAnsi="Palatino Linotype"/>
          <w:sz w:val="18"/>
          <w:szCs w:val="18"/>
        </w:rPr>
      </w:pPr>
      <w:r w:rsidRPr="00956C8D">
        <w:rPr>
          <w:rFonts w:ascii="Palatino Linotype" w:hAnsi="Palatino Linotype"/>
          <w:sz w:val="18"/>
          <w:szCs w:val="18"/>
        </w:rPr>
        <w:t xml:space="preserve">Telkom </w:t>
      </w:r>
      <w:proofErr w:type="spellStart"/>
      <w:r w:rsidRPr="00956C8D">
        <w:rPr>
          <w:rFonts w:ascii="Palatino Linotype" w:hAnsi="Palatino Linotype"/>
          <w:sz w:val="18"/>
          <w:szCs w:val="18"/>
        </w:rPr>
        <w:t>University</w:t>
      </w:r>
      <w:proofErr w:type="spellEnd"/>
      <w:r w:rsidRPr="00956C8D">
        <w:rPr>
          <w:rFonts w:ascii="Palatino Linotype" w:hAnsi="Palatino Linotype"/>
          <w:bCs/>
          <w:iCs/>
          <w:sz w:val="18"/>
          <w:szCs w:val="18"/>
        </w:rPr>
        <w:t xml:space="preserve">, Indonesia; </w:t>
      </w:r>
      <w:r w:rsidRPr="00956C8D">
        <w:rPr>
          <w:rFonts w:ascii="Palatino Linotype" w:hAnsi="Palatino Linotype"/>
          <w:sz w:val="18"/>
          <w:szCs w:val="18"/>
        </w:rPr>
        <w:t xml:space="preserve">budiprasetiyo@telkomuniversity.ac.id </w:t>
      </w:r>
    </w:p>
    <w:p w14:paraId="1AB7EBC4" w14:textId="4A91CC64" w:rsidR="00956C8D" w:rsidRPr="00956C8D" w:rsidRDefault="00956C8D" w:rsidP="00956C8D">
      <w:pPr>
        <w:pStyle w:val="DaftarParagraf"/>
        <w:numPr>
          <w:ilvl w:val="0"/>
          <w:numId w:val="32"/>
        </w:numPr>
        <w:snapToGrid w:val="0"/>
        <w:ind w:left="142" w:hanging="142"/>
        <w:rPr>
          <w:rFonts w:ascii="Palatino Linotype" w:hAnsi="Palatino Linotype"/>
          <w:sz w:val="18"/>
          <w:szCs w:val="18"/>
        </w:rPr>
      </w:pPr>
      <w:r w:rsidRPr="00956C8D">
        <w:rPr>
          <w:rFonts w:ascii="Palatino Linotype" w:hAnsi="Palatino Linotype"/>
          <w:sz w:val="18"/>
          <w:szCs w:val="18"/>
        </w:rPr>
        <w:t xml:space="preserve">Telkom </w:t>
      </w:r>
      <w:proofErr w:type="spellStart"/>
      <w:r w:rsidRPr="00956C8D">
        <w:rPr>
          <w:rFonts w:ascii="Palatino Linotype" w:hAnsi="Palatino Linotype"/>
          <w:sz w:val="18"/>
          <w:szCs w:val="18"/>
        </w:rPr>
        <w:t>University</w:t>
      </w:r>
      <w:proofErr w:type="spellEnd"/>
      <w:r w:rsidRPr="00956C8D">
        <w:rPr>
          <w:rFonts w:ascii="Palatino Linotype" w:hAnsi="Palatino Linotype"/>
          <w:bCs/>
          <w:iCs/>
          <w:sz w:val="18"/>
          <w:szCs w:val="18"/>
        </w:rPr>
        <w:t xml:space="preserve">, Indonesia; </w:t>
      </w:r>
      <w:r w:rsidRPr="00956C8D">
        <w:rPr>
          <w:rFonts w:ascii="Palatino Linotype" w:hAnsi="Palatino Linotype"/>
          <w:sz w:val="18"/>
          <w:szCs w:val="18"/>
        </w:rPr>
        <w:t>ronywardhana@telkomuniversity.ac.id</w:t>
      </w:r>
    </w:p>
    <w:p w14:paraId="1CDC7A13" w14:textId="77777777" w:rsidR="00956C8D" w:rsidRPr="00956C8D" w:rsidRDefault="00956C8D" w:rsidP="00956C8D">
      <w:pPr>
        <w:pStyle w:val="DaftarParagraf"/>
        <w:numPr>
          <w:ilvl w:val="0"/>
          <w:numId w:val="32"/>
        </w:numPr>
        <w:snapToGrid w:val="0"/>
        <w:ind w:left="142" w:hanging="142"/>
        <w:rPr>
          <w:rFonts w:ascii="Palatino Linotype" w:eastAsia="Calibri" w:hAnsi="Palatino Linotype" w:cs="Calibri"/>
          <w:sz w:val="18"/>
          <w:szCs w:val="18"/>
        </w:rPr>
      </w:pPr>
      <w:r w:rsidRPr="00956C8D">
        <w:rPr>
          <w:rFonts w:ascii="Palatino Linotype" w:hAnsi="Palatino Linotype"/>
          <w:sz w:val="18"/>
          <w:szCs w:val="18"/>
        </w:rPr>
        <w:t>Universitas Nasional Pasim, Indonesia; estizai01@gmail.com</w:t>
      </w:r>
    </w:p>
    <w:p w14:paraId="46A99D06" w14:textId="77777777" w:rsidR="00956C8D" w:rsidRDefault="00956C8D" w:rsidP="00956C8D">
      <w:pPr>
        <w:jc w:val="both"/>
        <w:rPr>
          <w:rFonts w:ascii="Palatino Linotype" w:hAnsi="Palatino Linotype"/>
          <w:color w:val="202124"/>
          <w:lang w:eastAsia="en-ID"/>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45"/>
        <w:gridCol w:w="287"/>
        <w:gridCol w:w="5898"/>
      </w:tblGrid>
      <w:tr w:rsidR="00956C8D" w:rsidRPr="00956C8D" w14:paraId="258827CC" w14:textId="77777777" w:rsidTr="00956C8D">
        <w:trPr>
          <w:jc w:val="center"/>
        </w:trPr>
        <w:tc>
          <w:tcPr>
            <w:tcW w:w="1575" w:type="pct"/>
            <w:tcBorders>
              <w:top w:val="single" w:sz="4" w:space="0" w:color="000000"/>
              <w:left w:val="nil"/>
              <w:bottom w:val="single" w:sz="4" w:space="0" w:color="000000"/>
              <w:right w:val="nil"/>
            </w:tcBorders>
          </w:tcPr>
          <w:p w14:paraId="4E665A9A" w14:textId="77777777" w:rsidR="00956C8D" w:rsidRPr="00956C8D" w:rsidRDefault="00956C8D" w:rsidP="00034F87">
            <w:pPr>
              <w:snapToGrid w:val="0"/>
              <w:spacing w:before="60" w:after="60"/>
              <w:jc w:val="both"/>
              <w:rPr>
                <w:rFonts w:ascii="Palatino Linotype" w:eastAsia="Palatino Linotype" w:hAnsi="Palatino Linotype" w:cs="Palatino Linotype"/>
                <w:b/>
                <w:sz w:val="20"/>
                <w:szCs w:val="20"/>
              </w:rPr>
            </w:pPr>
            <w:r w:rsidRPr="00956C8D">
              <w:rPr>
                <w:rFonts w:ascii="Palatino Linotype" w:eastAsia="Palatino Linotype" w:hAnsi="Palatino Linotype" w:cs="Palatino Linotype"/>
                <w:b/>
                <w:sz w:val="20"/>
                <w:szCs w:val="20"/>
              </w:rPr>
              <w:t>ARTICLE INFO</w:t>
            </w:r>
          </w:p>
        </w:tc>
        <w:tc>
          <w:tcPr>
            <w:tcW w:w="159" w:type="pct"/>
            <w:tcBorders>
              <w:top w:val="single" w:sz="4" w:space="0" w:color="000000"/>
              <w:left w:val="nil"/>
              <w:bottom w:val="nil"/>
              <w:right w:val="nil"/>
            </w:tcBorders>
          </w:tcPr>
          <w:p w14:paraId="47AEB237" w14:textId="77777777" w:rsidR="00956C8D" w:rsidRPr="00956C8D" w:rsidRDefault="00956C8D" w:rsidP="00034F87">
            <w:pPr>
              <w:snapToGrid w:val="0"/>
              <w:spacing w:before="60" w:after="60"/>
              <w:jc w:val="center"/>
              <w:rPr>
                <w:rFonts w:ascii="Palatino Linotype" w:eastAsia="Palatino Linotype" w:hAnsi="Palatino Linotype" w:cs="Palatino Linotype"/>
                <w:sz w:val="20"/>
                <w:szCs w:val="20"/>
              </w:rPr>
            </w:pPr>
          </w:p>
        </w:tc>
        <w:tc>
          <w:tcPr>
            <w:tcW w:w="3265" w:type="pct"/>
            <w:tcBorders>
              <w:top w:val="single" w:sz="4" w:space="0" w:color="000000"/>
              <w:left w:val="nil"/>
              <w:bottom w:val="single" w:sz="4" w:space="0" w:color="000000"/>
              <w:right w:val="nil"/>
            </w:tcBorders>
          </w:tcPr>
          <w:p w14:paraId="13F7D3E1" w14:textId="77777777" w:rsidR="00956C8D" w:rsidRPr="00956C8D" w:rsidRDefault="00956C8D" w:rsidP="00034F87">
            <w:pPr>
              <w:snapToGrid w:val="0"/>
              <w:spacing w:before="60" w:after="60"/>
              <w:ind w:left="-62"/>
              <w:rPr>
                <w:rFonts w:ascii="Palatino Linotype" w:eastAsia="Palatino Linotype" w:hAnsi="Palatino Linotype" w:cs="Palatino Linotype"/>
                <w:color w:val="000000"/>
                <w:sz w:val="20"/>
                <w:szCs w:val="20"/>
              </w:rPr>
            </w:pPr>
            <w:r w:rsidRPr="00956C8D">
              <w:rPr>
                <w:rFonts w:ascii="Palatino Linotype" w:eastAsia="Palatino Linotype" w:hAnsi="Palatino Linotype" w:cs="Palatino Linotype"/>
                <w:b/>
                <w:color w:val="000000"/>
                <w:sz w:val="20"/>
                <w:szCs w:val="20"/>
              </w:rPr>
              <w:t>ABSTRACT</w:t>
            </w:r>
          </w:p>
        </w:tc>
      </w:tr>
      <w:tr w:rsidR="00956C8D" w14:paraId="682C6EAC" w14:textId="77777777" w:rsidTr="00956C8D">
        <w:trPr>
          <w:trHeight w:val="1268"/>
          <w:jc w:val="center"/>
        </w:trPr>
        <w:tc>
          <w:tcPr>
            <w:tcW w:w="1575" w:type="pct"/>
            <w:tcBorders>
              <w:top w:val="single" w:sz="4" w:space="0" w:color="000000"/>
              <w:left w:val="nil"/>
              <w:bottom w:val="single" w:sz="4" w:space="0" w:color="000000"/>
              <w:right w:val="nil"/>
            </w:tcBorders>
          </w:tcPr>
          <w:p w14:paraId="736B7467" w14:textId="77777777" w:rsidR="00956C8D" w:rsidRPr="00956C8D" w:rsidRDefault="00956C8D" w:rsidP="00034F87">
            <w:pPr>
              <w:snapToGrid w:val="0"/>
              <w:spacing w:before="120" w:after="120"/>
              <w:jc w:val="both"/>
              <w:rPr>
                <w:rFonts w:ascii="Palatino Linotype" w:eastAsia="Palatino Linotype" w:hAnsi="Palatino Linotype" w:cs="Palatino Linotype"/>
                <w:b/>
                <w:i/>
                <w:sz w:val="18"/>
                <w:szCs w:val="18"/>
              </w:rPr>
            </w:pPr>
            <w:r w:rsidRPr="00956C8D">
              <w:rPr>
                <w:rFonts w:ascii="Palatino Linotype" w:eastAsia="Palatino Linotype" w:hAnsi="Palatino Linotype" w:cs="Palatino Linotype"/>
                <w:b/>
                <w:i/>
                <w:sz w:val="18"/>
                <w:szCs w:val="18"/>
              </w:rPr>
              <w:t>Keywords:</w:t>
            </w:r>
          </w:p>
          <w:p w14:paraId="753BA754" w14:textId="77777777" w:rsidR="00956C8D" w:rsidRPr="00956C8D" w:rsidRDefault="00956C8D" w:rsidP="00956C8D">
            <w:pPr>
              <w:pBdr>
                <w:top w:val="nil"/>
                <w:left w:val="nil"/>
                <w:bottom w:val="nil"/>
                <w:right w:val="nil"/>
                <w:between w:val="nil"/>
              </w:pBdr>
              <w:snapToGrid w:val="0"/>
              <w:jc w:val="both"/>
              <w:rPr>
                <w:rFonts w:ascii="Palatino Linotype" w:hAnsi="Palatino Linotype"/>
                <w:sz w:val="18"/>
                <w:szCs w:val="18"/>
              </w:rPr>
            </w:pPr>
            <w:r w:rsidRPr="00956C8D">
              <w:rPr>
                <w:rFonts w:ascii="Palatino Linotype" w:hAnsi="Palatino Linotype"/>
                <w:sz w:val="18"/>
                <w:szCs w:val="18"/>
              </w:rPr>
              <w:t>Profitability;</w:t>
            </w:r>
          </w:p>
          <w:p w14:paraId="51C86D58" w14:textId="3762392D" w:rsidR="00956C8D" w:rsidRPr="00956C8D" w:rsidRDefault="00956C8D" w:rsidP="00956C8D">
            <w:pPr>
              <w:pBdr>
                <w:top w:val="nil"/>
                <w:left w:val="nil"/>
                <w:bottom w:val="nil"/>
                <w:right w:val="nil"/>
                <w:between w:val="nil"/>
              </w:pBdr>
              <w:snapToGrid w:val="0"/>
              <w:jc w:val="both"/>
              <w:rPr>
                <w:rFonts w:ascii="Palatino Linotype" w:eastAsia="Palatino Linotype" w:hAnsi="Palatino Linotype" w:cs="Palatino Linotype"/>
                <w:color w:val="000000"/>
                <w:sz w:val="18"/>
                <w:szCs w:val="18"/>
              </w:rPr>
            </w:pPr>
            <w:r w:rsidRPr="00956C8D">
              <w:rPr>
                <w:rFonts w:ascii="Palatino Linotype" w:hAnsi="Palatino Linotype"/>
                <w:sz w:val="18"/>
                <w:szCs w:val="18"/>
              </w:rPr>
              <w:t>Corporate Social Responsibility; Company Value</w:t>
            </w:r>
          </w:p>
          <w:p w14:paraId="57B267A8" w14:textId="77777777" w:rsidR="00956C8D" w:rsidRDefault="00956C8D" w:rsidP="00034F87">
            <w:pPr>
              <w:pBdr>
                <w:top w:val="nil"/>
                <w:left w:val="nil"/>
                <w:bottom w:val="nil"/>
                <w:right w:val="nil"/>
                <w:between w:val="nil"/>
              </w:pBdr>
              <w:snapToGrid w:val="0"/>
              <w:ind w:left="37"/>
              <w:jc w:val="both"/>
              <w:rPr>
                <w:rFonts w:ascii="Palatino Linotype" w:eastAsia="Palatino Linotype" w:hAnsi="Palatino Linotype" w:cs="Palatino Linotype"/>
                <w:sz w:val="18"/>
                <w:szCs w:val="18"/>
              </w:rPr>
            </w:pPr>
          </w:p>
          <w:p w14:paraId="1117B95D" w14:textId="77777777" w:rsidR="00956C8D" w:rsidRPr="00956C8D" w:rsidRDefault="00956C8D" w:rsidP="00034F87">
            <w:pPr>
              <w:pBdr>
                <w:top w:val="nil"/>
                <w:left w:val="nil"/>
                <w:bottom w:val="nil"/>
                <w:right w:val="nil"/>
                <w:between w:val="nil"/>
              </w:pBdr>
              <w:snapToGrid w:val="0"/>
              <w:ind w:left="37"/>
              <w:jc w:val="both"/>
              <w:rPr>
                <w:rFonts w:ascii="Palatino Linotype" w:eastAsia="Palatino Linotype" w:hAnsi="Palatino Linotype" w:cs="Palatino Linotype"/>
                <w:sz w:val="18"/>
                <w:szCs w:val="18"/>
              </w:rPr>
            </w:pPr>
          </w:p>
        </w:tc>
        <w:tc>
          <w:tcPr>
            <w:tcW w:w="159" w:type="pct"/>
            <w:vMerge w:val="restart"/>
            <w:tcBorders>
              <w:top w:val="nil"/>
              <w:left w:val="nil"/>
              <w:bottom w:val="nil"/>
              <w:right w:val="nil"/>
            </w:tcBorders>
          </w:tcPr>
          <w:p w14:paraId="562EE9F1" w14:textId="77777777" w:rsidR="00956C8D" w:rsidRDefault="00956C8D" w:rsidP="00034F87">
            <w:pPr>
              <w:snapToGrid w:val="0"/>
              <w:spacing w:before="120"/>
              <w:jc w:val="both"/>
              <w:rPr>
                <w:rFonts w:ascii="Palatino Linotype" w:eastAsia="Palatino Linotype" w:hAnsi="Palatino Linotype" w:cs="Palatino Linotype"/>
                <w:sz w:val="18"/>
                <w:szCs w:val="18"/>
              </w:rPr>
            </w:pPr>
          </w:p>
        </w:tc>
        <w:tc>
          <w:tcPr>
            <w:tcW w:w="3265" w:type="pct"/>
            <w:vMerge w:val="restart"/>
            <w:tcBorders>
              <w:top w:val="single" w:sz="4" w:space="0" w:color="000000"/>
              <w:left w:val="nil"/>
              <w:bottom w:val="nil"/>
              <w:right w:val="nil"/>
            </w:tcBorders>
          </w:tcPr>
          <w:p w14:paraId="60D1B57D" w14:textId="4778FA5B" w:rsidR="00956C8D" w:rsidRPr="00956C8D" w:rsidRDefault="00956C8D" w:rsidP="00034F87">
            <w:pPr>
              <w:pBdr>
                <w:top w:val="nil"/>
                <w:left w:val="nil"/>
                <w:bottom w:val="nil"/>
                <w:right w:val="nil"/>
                <w:between w:val="nil"/>
              </w:pBdr>
              <w:snapToGrid w:val="0"/>
              <w:ind w:left="-62"/>
              <w:jc w:val="both"/>
              <w:rPr>
                <w:rFonts w:ascii="Palatino Linotype" w:eastAsia="Palatino Linotype" w:hAnsi="Palatino Linotype" w:cs="Palatino Linotype"/>
                <w:iCs/>
                <w:color w:val="000000"/>
                <w:sz w:val="20"/>
                <w:szCs w:val="20"/>
              </w:rPr>
            </w:pPr>
            <w:r w:rsidRPr="00956C8D">
              <w:rPr>
                <w:rFonts w:ascii="Palatino Linotype" w:eastAsia="Palatino Linotype" w:hAnsi="Palatino Linotype" w:cs="Palatino Linotype"/>
                <w:iCs/>
                <w:color w:val="000000"/>
                <w:sz w:val="20"/>
                <w:szCs w:val="20"/>
              </w:rPr>
              <w:t xml:space="preserve">This study aims to test and </w:t>
            </w:r>
            <w:proofErr w:type="spellStart"/>
            <w:r w:rsidRPr="00956C8D">
              <w:rPr>
                <w:rFonts w:ascii="Palatino Linotype" w:eastAsia="Palatino Linotype" w:hAnsi="Palatino Linotype" w:cs="Palatino Linotype"/>
                <w:iCs/>
                <w:color w:val="000000"/>
                <w:sz w:val="20"/>
                <w:szCs w:val="20"/>
              </w:rPr>
              <w:t>analyze</w:t>
            </w:r>
            <w:proofErr w:type="spellEnd"/>
            <w:r w:rsidRPr="00956C8D">
              <w:rPr>
                <w:rFonts w:ascii="Palatino Linotype" w:eastAsia="Palatino Linotype" w:hAnsi="Palatino Linotype" w:cs="Palatino Linotype"/>
                <w:iCs/>
                <w:color w:val="000000"/>
                <w:sz w:val="20"/>
                <w:szCs w:val="20"/>
              </w:rPr>
              <w:t xml:space="preserve"> the influence of profitability and corporate social responsibility (CSR) on the value of companies in State-Owned Enterprises (SOEs) listed on the Indonesia Stock Exchange (IDX) during the period 2018–2024. Profitability in this study was proxied by Return on Assets (ROA), while corporate social responsibility was measured using the Corporate Social Disclosure Index (CSDI). This study uses a quantitative approach with secondary data obtained from the company's financial statements and annual reports. The research sample consisted of 20 state-owned companies selected through purposive sampling techniques. The analysis method used was multiple linear regression with a significance level of 0.05 and data processing was carried out using the SPSS program. The results of the analysis showed that the value of the determination coefficient (R²) was 40.3%, which means that the variables of profitability and corporate social responsibility were able to explain the variation in company value by 40.3%, while the rest was explained by other variables outside the research model. The results of partial hypothesis testing showed that profitability had a significant effect on company value and corporate social responsibility also had a significant effect on company value. In addition, the results of simultaneous testing showed that profitability and corporate social responsibility together had a significant effect on the corporate value of state-owned companies listed on the Indonesia Stock Exchange, which was indicated by a significance level of less than 0.05.</w:t>
            </w:r>
          </w:p>
        </w:tc>
      </w:tr>
      <w:tr w:rsidR="00956C8D" w14:paraId="0A2735AB" w14:textId="77777777" w:rsidTr="00956C8D">
        <w:trPr>
          <w:trHeight w:val="1231"/>
          <w:jc w:val="center"/>
        </w:trPr>
        <w:tc>
          <w:tcPr>
            <w:tcW w:w="1575" w:type="pct"/>
            <w:vMerge w:val="restart"/>
            <w:tcBorders>
              <w:top w:val="single" w:sz="4" w:space="0" w:color="000000"/>
              <w:left w:val="nil"/>
              <w:bottom w:val="single" w:sz="4" w:space="0" w:color="000000"/>
              <w:right w:val="nil"/>
            </w:tcBorders>
          </w:tcPr>
          <w:p w14:paraId="0B9EBCC4" w14:textId="77777777" w:rsidR="00956C8D" w:rsidRDefault="00956C8D" w:rsidP="00034F87">
            <w:pPr>
              <w:snapToGrid w:val="0"/>
              <w:spacing w:before="120" w:after="120"/>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Article history:</w:t>
            </w:r>
          </w:p>
          <w:p w14:paraId="63BC5D7A" w14:textId="6C62D09A" w:rsidR="00956C8D" w:rsidRPr="006C55D1" w:rsidRDefault="00956C8D" w:rsidP="00034F87">
            <w:pPr>
              <w:pBdr>
                <w:top w:val="nil"/>
                <w:left w:val="nil"/>
                <w:bottom w:val="nil"/>
                <w:right w:val="nil"/>
                <w:between w:val="nil"/>
              </w:pBdr>
              <w:snapToGrid w:val="0"/>
              <w:rPr>
                <w:rFonts w:ascii="Palatino Linotype" w:eastAsia="Palatino Linotype" w:hAnsi="Palatino Linotype" w:cs="Palatino Linotype"/>
                <w:color w:val="000000"/>
                <w:sz w:val="18"/>
                <w:szCs w:val="18"/>
              </w:rPr>
            </w:pPr>
            <w:r w:rsidRPr="006C55D1">
              <w:rPr>
                <w:rFonts w:ascii="Palatino Linotype" w:eastAsia="Palatino Linotype" w:hAnsi="Palatino Linotype" w:cs="Palatino Linotype"/>
                <w:color w:val="000000"/>
                <w:sz w:val="18"/>
                <w:szCs w:val="18"/>
              </w:rPr>
              <w:t>Received 2025-</w:t>
            </w:r>
            <w:r>
              <w:rPr>
                <w:rFonts w:ascii="Palatino Linotype" w:eastAsia="Palatino Linotype" w:hAnsi="Palatino Linotype" w:cs="Palatino Linotype"/>
                <w:color w:val="000000"/>
                <w:sz w:val="18"/>
                <w:szCs w:val="18"/>
              </w:rPr>
              <w:t>10</w:t>
            </w:r>
            <w:r w:rsidRPr="006C55D1">
              <w:rPr>
                <w:rFonts w:ascii="Palatino Linotype" w:eastAsia="Palatino Linotype" w:hAnsi="Palatino Linotype" w:cs="Palatino Linotype"/>
                <w:color w:val="000000"/>
                <w:sz w:val="18"/>
                <w:szCs w:val="18"/>
              </w:rPr>
              <w:t>-</w:t>
            </w:r>
            <w:r>
              <w:rPr>
                <w:rFonts w:ascii="Palatino Linotype" w:eastAsia="Palatino Linotype" w:hAnsi="Palatino Linotype" w:cs="Palatino Linotype"/>
                <w:color w:val="000000"/>
                <w:sz w:val="18"/>
                <w:szCs w:val="18"/>
              </w:rPr>
              <w:t>08</w:t>
            </w:r>
          </w:p>
          <w:p w14:paraId="4C5B0CF4" w14:textId="14650EE0" w:rsidR="00956C8D" w:rsidRPr="006C55D1" w:rsidRDefault="00956C8D" w:rsidP="00034F87">
            <w:pPr>
              <w:pBdr>
                <w:top w:val="nil"/>
                <w:left w:val="nil"/>
                <w:bottom w:val="nil"/>
                <w:right w:val="nil"/>
                <w:between w:val="nil"/>
              </w:pBdr>
              <w:snapToGrid w:val="0"/>
              <w:rPr>
                <w:rFonts w:ascii="Palatino Linotype" w:eastAsia="Palatino Linotype" w:hAnsi="Palatino Linotype" w:cs="Palatino Linotype"/>
                <w:color w:val="000000"/>
                <w:sz w:val="18"/>
                <w:szCs w:val="18"/>
              </w:rPr>
            </w:pPr>
            <w:r w:rsidRPr="006C55D1">
              <w:rPr>
                <w:rFonts w:ascii="Palatino Linotype" w:eastAsia="Palatino Linotype" w:hAnsi="Palatino Linotype" w:cs="Palatino Linotype"/>
                <w:color w:val="000000"/>
                <w:sz w:val="18"/>
                <w:szCs w:val="18"/>
              </w:rPr>
              <w:t xml:space="preserve">Revised </w:t>
            </w:r>
            <w:r w:rsidRPr="006C55D1">
              <w:rPr>
                <w:rFonts w:ascii="Palatino Linotype" w:eastAsia="Palatino Linotype" w:hAnsi="Palatino Linotype" w:cs="Palatino Linotype"/>
                <w:color w:val="000000"/>
                <w:sz w:val="18"/>
                <w:szCs w:val="18"/>
              </w:rPr>
              <w:tab/>
              <w:t>2025-1</w:t>
            </w:r>
            <w:r>
              <w:rPr>
                <w:rFonts w:ascii="Palatino Linotype" w:eastAsia="Palatino Linotype" w:hAnsi="Palatino Linotype" w:cs="Palatino Linotype"/>
                <w:color w:val="000000"/>
                <w:sz w:val="18"/>
                <w:szCs w:val="18"/>
              </w:rPr>
              <w:t>1</w:t>
            </w:r>
            <w:r w:rsidRPr="006C55D1">
              <w:rPr>
                <w:rFonts w:ascii="Palatino Linotype" w:eastAsia="Palatino Linotype" w:hAnsi="Palatino Linotype" w:cs="Palatino Linotype"/>
                <w:color w:val="000000"/>
                <w:sz w:val="18"/>
                <w:szCs w:val="18"/>
              </w:rPr>
              <w:t>-</w:t>
            </w:r>
            <w:r>
              <w:rPr>
                <w:rFonts w:ascii="Palatino Linotype" w:eastAsia="Palatino Linotype" w:hAnsi="Palatino Linotype" w:cs="Palatino Linotype"/>
                <w:color w:val="000000"/>
                <w:sz w:val="18"/>
                <w:szCs w:val="18"/>
              </w:rPr>
              <w:t>10</w:t>
            </w:r>
          </w:p>
          <w:p w14:paraId="5C0CBB3D" w14:textId="06DAEB5E" w:rsidR="00956C8D" w:rsidRDefault="00956C8D" w:rsidP="00034F87">
            <w:pPr>
              <w:pBdr>
                <w:top w:val="nil"/>
                <w:left w:val="nil"/>
                <w:bottom w:val="nil"/>
                <w:right w:val="nil"/>
                <w:between w:val="nil"/>
              </w:pBdr>
              <w:snapToGrid w:val="0"/>
              <w:rPr>
                <w:rFonts w:ascii="Palatino Linotype" w:eastAsia="Palatino Linotype" w:hAnsi="Palatino Linotype" w:cs="Palatino Linotype"/>
                <w:color w:val="000000"/>
                <w:sz w:val="18"/>
                <w:szCs w:val="18"/>
              </w:rPr>
            </w:pPr>
            <w:r w:rsidRPr="006C55D1">
              <w:rPr>
                <w:rFonts w:ascii="Palatino Linotype" w:eastAsia="Palatino Linotype" w:hAnsi="Palatino Linotype" w:cs="Palatino Linotype"/>
                <w:color w:val="000000"/>
                <w:sz w:val="18"/>
                <w:szCs w:val="18"/>
              </w:rPr>
              <w:t>Accepted 2025-1</w:t>
            </w:r>
            <w:r>
              <w:rPr>
                <w:rFonts w:ascii="Palatino Linotype" w:eastAsia="Palatino Linotype" w:hAnsi="Palatino Linotype" w:cs="Palatino Linotype"/>
                <w:color w:val="000000"/>
                <w:sz w:val="18"/>
                <w:szCs w:val="18"/>
              </w:rPr>
              <w:t>2</w:t>
            </w:r>
            <w:r w:rsidRPr="006C55D1">
              <w:rPr>
                <w:rFonts w:ascii="Palatino Linotype" w:eastAsia="Palatino Linotype" w:hAnsi="Palatino Linotype" w:cs="Palatino Linotype"/>
                <w:color w:val="000000"/>
                <w:sz w:val="18"/>
                <w:szCs w:val="18"/>
              </w:rPr>
              <w:t>-</w:t>
            </w:r>
            <w:r>
              <w:rPr>
                <w:rFonts w:ascii="Palatino Linotype" w:eastAsia="Palatino Linotype" w:hAnsi="Palatino Linotype" w:cs="Palatino Linotype"/>
                <w:color w:val="000000"/>
                <w:sz w:val="18"/>
                <w:szCs w:val="18"/>
              </w:rPr>
              <w:t>27</w:t>
            </w:r>
          </w:p>
        </w:tc>
        <w:tc>
          <w:tcPr>
            <w:tcW w:w="159" w:type="pct"/>
            <w:vMerge/>
            <w:tcBorders>
              <w:top w:val="nil"/>
              <w:left w:val="nil"/>
              <w:bottom w:val="nil"/>
              <w:right w:val="nil"/>
            </w:tcBorders>
          </w:tcPr>
          <w:p w14:paraId="6F7801C0" w14:textId="77777777" w:rsidR="00956C8D" w:rsidRDefault="00956C8D" w:rsidP="00034F87">
            <w:pPr>
              <w:widowControl w:val="0"/>
              <w:pBdr>
                <w:top w:val="nil"/>
                <w:left w:val="nil"/>
                <w:bottom w:val="nil"/>
                <w:right w:val="nil"/>
                <w:between w:val="nil"/>
              </w:pBdr>
              <w:snapToGrid w:val="0"/>
              <w:rPr>
                <w:rFonts w:ascii="Palatino Linotype" w:eastAsia="Palatino Linotype" w:hAnsi="Palatino Linotype" w:cs="Palatino Linotype"/>
                <w:color w:val="000000"/>
                <w:sz w:val="18"/>
                <w:szCs w:val="18"/>
              </w:rPr>
            </w:pPr>
          </w:p>
        </w:tc>
        <w:tc>
          <w:tcPr>
            <w:tcW w:w="3265" w:type="pct"/>
            <w:vMerge/>
            <w:tcBorders>
              <w:top w:val="single" w:sz="4" w:space="0" w:color="000000"/>
              <w:left w:val="nil"/>
              <w:bottom w:val="nil"/>
              <w:right w:val="nil"/>
            </w:tcBorders>
          </w:tcPr>
          <w:p w14:paraId="69E826D9" w14:textId="77777777" w:rsidR="00956C8D" w:rsidRDefault="00956C8D" w:rsidP="00034F87">
            <w:pPr>
              <w:widowControl w:val="0"/>
              <w:pBdr>
                <w:top w:val="nil"/>
                <w:left w:val="nil"/>
                <w:bottom w:val="nil"/>
                <w:right w:val="nil"/>
                <w:between w:val="nil"/>
              </w:pBdr>
              <w:snapToGrid w:val="0"/>
              <w:rPr>
                <w:rFonts w:ascii="Palatino Linotype" w:eastAsia="Palatino Linotype" w:hAnsi="Palatino Linotype" w:cs="Palatino Linotype"/>
                <w:color w:val="000000"/>
                <w:sz w:val="18"/>
                <w:szCs w:val="18"/>
              </w:rPr>
            </w:pPr>
          </w:p>
        </w:tc>
      </w:tr>
      <w:tr w:rsidR="00956C8D" w14:paraId="0145FD04" w14:textId="77777777" w:rsidTr="00956C8D">
        <w:trPr>
          <w:trHeight w:val="70"/>
          <w:jc w:val="center"/>
        </w:trPr>
        <w:tc>
          <w:tcPr>
            <w:tcW w:w="1575" w:type="pct"/>
            <w:vMerge/>
            <w:tcBorders>
              <w:top w:val="single" w:sz="4" w:space="0" w:color="000000"/>
              <w:left w:val="nil"/>
              <w:bottom w:val="single" w:sz="4" w:space="0" w:color="000000"/>
              <w:right w:val="nil"/>
            </w:tcBorders>
          </w:tcPr>
          <w:p w14:paraId="1D4284A4" w14:textId="77777777" w:rsidR="00956C8D" w:rsidRDefault="00956C8D" w:rsidP="00034F87">
            <w:pPr>
              <w:widowControl w:val="0"/>
              <w:pBdr>
                <w:top w:val="nil"/>
                <w:left w:val="nil"/>
                <w:bottom w:val="nil"/>
                <w:right w:val="nil"/>
                <w:between w:val="nil"/>
              </w:pBdr>
              <w:snapToGrid w:val="0"/>
              <w:rPr>
                <w:rFonts w:ascii="Palatino Linotype" w:eastAsia="Palatino Linotype" w:hAnsi="Palatino Linotype" w:cs="Palatino Linotype"/>
                <w:color w:val="000000"/>
                <w:sz w:val="18"/>
                <w:szCs w:val="18"/>
              </w:rPr>
            </w:pPr>
          </w:p>
        </w:tc>
        <w:tc>
          <w:tcPr>
            <w:tcW w:w="159" w:type="pct"/>
            <w:vMerge/>
            <w:tcBorders>
              <w:top w:val="nil"/>
              <w:left w:val="nil"/>
              <w:bottom w:val="nil"/>
              <w:right w:val="nil"/>
            </w:tcBorders>
          </w:tcPr>
          <w:p w14:paraId="1BE73ECE" w14:textId="77777777" w:rsidR="00956C8D" w:rsidRDefault="00956C8D" w:rsidP="00034F87">
            <w:pPr>
              <w:widowControl w:val="0"/>
              <w:pBdr>
                <w:top w:val="nil"/>
                <w:left w:val="nil"/>
                <w:bottom w:val="nil"/>
                <w:right w:val="nil"/>
                <w:between w:val="nil"/>
              </w:pBdr>
              <w:snapToGrid w:val="0"/>
              <w:rPr>
                <w:rFonts w:ascii="Palatino Linotype" w:eastAsia="Palatino Linotype" w:hAnsi="Palatino Linotype" w:cs="Palatino Linotype"/>
                <w:color w:val="000000"/>
                <w:sz w:val="18"/>
                <w:szCs w:val="18"/>
              </w:rPr>
            </w:pPr>
          </w:p>
        </w:tc>
        <w:tc>
          <w:tcPr>
            <w:tcW w:w="3265" w:type="pct"/>
            <w:tcBorders>
              <w:top w:val="nil"/>
              <w:left w:val="nil"/>
              <w:bottom w:val="single" w:sz="4" w:space="0" w:color="000000"/>
              <w:right w:val="nil"/>
            </w:tcBorders>
          </w:tcPr>
          <w:p w14:paraId="1161134B" w14:textId="77777777" w:rsidR="00956C8D" w:rsidRDefault="00956C8D" w:rsidP="00034F87">
            <w:pPr>
              <w:snapToGrid w:val="0"/>
              <w:spacing w:before="120" w:after="120"/>
              <w:jc w:val="right"/>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 xml:space="preserve">This is an open access article under the </w:t>
            </w:r>
            <w:hyperlink r:id="rId10">
              <w:r>
                <w:rPr>
                  <w:rFonts w:ascii="Palatino Linotype" w:eastAsia="Palatino Linotype" w:hAnsi="Palatino Linotype" w:cs="Palatino Linotype"/>
                  <w:i/>
                  <w:color w:val="0563C1"/>
                  <w:sz w:val="18"/>
                  <w:szCs w:val="18"/>
                  <w:u w:val="single"/>
                </w:rPr>
                <w:t>CC BY</w:t>
              </w:r>
            </w:hyperlink>
            <w:r>
              <w:rPr>
                <w:rFonts w:ascii="Palatino Linotype" w:eastAsia="Palatino Linotype" w:hAnsi="Palatino Linotype" w:cs="Palatino Linotype"/>
                <w:i/>
                <w:color w:val="000000"/>
                <w:sz w:val="18"/>
                <w:szCs w:val="18"/>
              </w:rPr>
              <w:t xml:space="preserve"> license.</w:t>
            </w:r>
          </w:p>
          <w:p w14:paraId="542DEF66" w14:textId="77777777" w:rsidR="00956C8D" w:rsidRDefault="00956C8D" w:rsidP="00034F87">
            <w:pPr>
              <w:snapToGrid w:val="0"/>
              <w:spacing w:before="120" w:after="120"/>
              <w:jc w:val="right"/>
              <w:rPr>
                <w:rFonts w:ascii="Palatino Linotype" w:eastAsia="Palatino Linotype" w:hAnsi="Palatino Linotype" w:cs="Palatino Linotype"/>
                <w:i/>
                <w:color w:val="000000"/>
                <w:sz w:val="18"/>
                <w:szCs w:val="18"/>
              </w:rPr>
            </w:pPr>
            <w:r>
              <w:rPr>
                <w:noProof/>
              </w:rPr>
              <w:drawing>
                <wp:inline distT="0" distB="0" distL="0" distR="0" wp14:anchorId="66A94D48" wp14:editId="0806A996">
                  <wp:extent cx="842645" cy="294005"/>
                  <wp:effectExtent l="0" t="0" r="0" b="0"/>
                  <wp:docPr id="99903324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1"/>
                          <a:srcRect/>
                          <a:stretch>
                            <a:fillRect/>
                          </a:stretch>
                        </pic:blipFill>
                        <pic:spPr>
                          <a:xfrm>
                            <a:off x="0" y="0"/>
                            <a:ext cx="842645" cy="294005"/>
                          </a:xfrm>
                          <a:prstGeom prst="rect">
                            <a:avLst/>
                          </a:prstGeom>
                          <a:ln/>
                        </pic:spPr>
                      </pic:pic>
                    </a:graphicData>
                  </a:graphic>
                </wp:inline>
              </w:drawing>
            </w:r>
          </w:p>
        </w:tc>
      </w:tr>
      <w:tr w:rsidR="00956C8D" w14:paraId="6EEBC9CA" w14:textId="77777777" w:rsidTr="00956C8D">
        <w:trPr>
          <w:jc w:val="center"/>
        </w:trPr>
        <w:tc>
          <w:tcPr>
            <w:tcW w:w="5000" w:type="pct"/>
            <w:gridSpan w:val="3"/>
            <w:tcBorders>
              <w:top w:val="nil"/>
              <w:left w:val="nil"/>
              <w:bottom w:val="single" w:sz="4" w:space="0" w:color="000000"/>
              <w:right w:val="nil"/>
            </w:tcBorders>
          </w:tcPr>
          <w:p w14:paraId="75083793" w14:textId="77777777" w:rsidR="00956C8D" w:rsidRDefault="00956C8D" w:rsidP="00034F87">
            <w:pPr>
              <w:pBdr>
                <w:top w:val="nil"/>
                <w:left w:val="nil"/>
                <w:bottom w:val="nil"/>
                <w:right w:val="nil"/>
                <w:between w:val="nil"/>
              </w:pBdr>
              <w:snapToGrid w:val="0"/>
              <w:ind w:firstLine="10"/>
              <w:rPr>
                <w:rFonts w:ascii="Palatino Linotype" w:eastAsia="Palatino Linotype" w:hAnsi="Palatino Linotype" w:cs="Palatino Linotype"/>
                <w:b/>
                <w:color w:val="000000"/>
                <w:sz w:val="18"/>
                <w:szCs w:val="18"/>
              </w:rPr>
            </w:pPr>
            <w:bookmarkStart w:id="0" w:name="_heading=h.h1q0q2d2dtb6" w:colFirst="0" w:colLast="0"/>
            <w:bookmarkEnd w:id="0"/>
            <w:r>
              <w:rPr>
                <w:rFonts w:ascii="Palatino Linotype" w:eastAsia="Palatino Linotype" w:hAnsi="Palatino Linotype" w:cs="Palatino Linotype"/>
                <w:b/>
                <w:color w:val="000000"/>
                <w:sz w:val="18"/>
                <w:szCs w:val="18"/>
              </w:rPr>
              <w:t>Corresponding Author:</w:t>
            </w:r>
          </w:p>
          <w:p w14:paraId="5748FA4A" w14:textId="77777777" w:rsidR="00956C8D" w:rsidRDefault="00956C8D" w:rsidP="00034F87">
            <w:pPr>
              <w:pBdr>
                <w:top w:val="nil"/>
                <w:left w:val="nil"/>
                <w:bottom w:val="nil"/>
                <w:right w:val="nil"/>
                <w:between w:val="nil"/>
              </w:pBdr>
              <w:snapToGrid w:val="0"/>
              <w:ind w:firstLine="10"/>
              <w:rPr>
                <w:rFonts w:ascii="Palatino Linotype" w:eastAsia="Palatino Linotype" w:hAnsi="Palatino Linotype" w:cs="Palatino Linotype"/>
                <w:color w:val="000000"/>
                <w:sz w:val="18"/>
                <w:szCs w:val="18"/>
              </w:rPr>
            </w:pPr>
            <w:proofErr w:type="spellStart"/>
            <w:r w:rsidRPr="006C55D1">
              <w:rPr>
                <w:rFonts w:ascii="Palatino Linotype" w:eastAsia="Palatino Linotype" w:hAnsi="Palatino Linotype" w:cs="Palatino Linotype"/>
                <w:color w:val="000000"/>
                <w:sz w:val="18"/>
                <w:szCs w:val="18"/>
              </w:rPr>
              <w:t>Nastiti</w:t>
            </w:r>
            <w:proofErr w:type="spellEnd"/>
            <w:r w:rsidRPr="006C55D1">
              <w:rPr>
                <w:rFonts w:ascii="Palatino Linotype" w:eastAsia="Palatino Linotype" w:hAnsi="Palatino Linotype" w:cs="Palatino Linotype"/>
                <w:color w:val="000000"/>
                <w:sz w:val="18"/>
                <w:szCs w:val="18"/>
              </w:rPr>
              <w:t xml:space="preserve"> Rizky Shiyammurti</w:t>
            </w:r>
            <w:r>
              <w:rPr>
                <w:rFonts w:ascii="Palatino Linotype" w:eastAsia="Palatino Linotype" w:hAnsi="Palatino Linotype" w:cs="Palatino Linotype"/>
                <w:color w:val="000000"/>
                <w:sz w:val="18"/>
                <w:szCs w:val="18"/>
              </w:rPr>
              <w:t xml:space="preserve"> </w:t>
            </w:r>
          </w:p>
          <w:p w14:paraId="25B6BFE0" w14:textId="77777777" w:rsidR="00956C8D" w:rsidRPr="00D4319B" w:rsidRDefault="00956C8D" w:rsidP="00034F87">
            <w:pPr>
              <w:snapToGrid w:val="0"/>
              <w:rPr>
                <w:rFonts w:ascii="Palatino Linotype" w:hAnsi="Palatino Linotype"/>
                <w:bCs/>
                <w:iCs/>
                <w:sz w:val="18"/>
                <w:szCs w:val="18"/>
              </w:rPr>
            </w:pPr>
            <w:r w:rsidRPr="0080668D">
              <w:rPr>
                <w:rFonts w:ascii="Palatino Linotype" w:hAnsi="Palatino Linotype"/>
                <w:sz w:val="18"/>
                <w:szCs w:val="18"/>
              </w:rPr>
              <w:t>Universitas Telkom</w:t>
            </w:r>
            <w:r w:rsidRPr="0080668D">
              <w:rPr>
                <w:rFonts w:ascii="Palatino Linotype" w:hAnsi="Palatino Linotype"/>
                <w:bCs/>
                <w:iCs/>
                <w:sz w:val="18"/>
                <w:szCs w:val="18"/>
              </w:rPr>
              <w:t xml:space="preserve">, Indonesia; </w:t>
            </w:r>
            <w:hyperlink r:id="rId12" w:history="1">
              <w:r w:rsidRPr="0080668D">
                <w:rPr>
                  <w:rStyle w:val="Hyperlink"/>
                  <w:rFonts w:ascii="Palatino Linotype" w:eastAsia="Palatino Linotype" w:hAnsi="Palatino Linotype" w:cs="Palatino Linotype"/>
                  <w:color w:val="auto"/>
                  <w:sz w:val="18"/>
                  <w:szCs w:val="18"/>
                  <w:u w:val="none"/>
                </w:rPr>
                <w:t>nastitirizky@telkomuniversity.ac.id</w:t>
              </w:r>
            </w:hyperlink>
          </w:p>
        </w:tc>
      </w:tr>
    </w:tbl>
    <w:p w14:paraId="321DEF4B" w14:textId="77777777" w:rsidR="00956C8D" w:rsidRDefault="00956C8D" w:rsidP="00956C8D">
      <w:pPr>
        <w:jc w:val="both"/>
        <w:rPr>
          <w:rFonts w:ascii="Palatino Linotype" w:hAnsi="Palatino Linotype"/>
          <w:color w:val="202124"/>
          <w:lang w:eastAsia="en-ID"/>
        </w:rPr>
      </w:pPr>
    </w:p>
    <w:p w14:paraId="0718CF7A" w14:textId="77777777" w:rsidR="00956C8D" w:rsidRPr="00956C8D" w:rsidRDefault="00956C8D" w:rsidP="00956C8D">
      <w:pPr>
        <w:jc w:val="both"/>
        <w:rPr>
          <w:rFonts w:ascii="Palatino Linotype" w:hAnsi="Palatino Linotype"/>
        </w:rPr>
      </w:pPr>
    </w:p>
    <w:p w14:paraId="2B1B66B6" w14:textId="280CEA8A" w:rsidR="006A092F" w:rsidRPr="00956C8D" w:rsidRDefault="00956C8D" w:rsidP="00956C8D">
      <w:pPr>
        <w:pStyle w:val="DaftarParagraf"/>
        <w:numPr>
          <w:ilvl w:val="0"/>
          <w:numId w:val="33"/>
        </w:numPr>
        <w:snapToGrid w:val="0"/>
        <w:spacing w:before="240" w:after="120"/>
        <w:ind w:left="284" w:hanging="284"/>
        <w:contextualSpacing w:val="0"/>
        <w:rPr>
          <w:rFonts w:ascii="Palatino Linotype" w:hAnsi="Palatino Linotype"/>
          <w:b/>
          <w:sz w:val="20"/>
          <w:szCs w:val="20"/>
        </w:rPr>
      </w:pPr>
      <w:r w:rsidRPr="00956C8D">
        <w:rPr>
          <w:rFonts w:ascii="Palatino Linotype" w:hAnsi="Palatino Linotype"/>
          <w:b/>
          <w:sz w:val="20"/>
          <w:szCs w:val="20"/>
        </w:rPr>
        <w:lastRenderedPageBreak/>
        <w:t>INTRODUCTION</w:t>
      </w:r>
    </w:p>
    <w:p w14:paraId="1A695F18" w14:textId="3D21125B" w:rsidR="00A6756E" w:rsidRPr="00956C8D" w:rsidRDefault="00A6756E" w:rsidP="00956C8D">
      <w:pPr>
        <w:snapToGrid w:val="0"/>
        <w:ind w:firstLine="425"/>
        <w:jc w:val="both"/>
        <w:rPr>
          <w:rFonts w:ascii="Palatino Linotype" w:hAnsi="Palatino Linotype"/>
          <w:sz w:val="20"/>
          <w:szCs w:val="20"/>
          <w:lang w:val="en-US"/>
        </w:rPr>
      </w:pPr>
      <w:r w:rsidRPr="00956C8D">
        <w:rPr>
          <w:rFonts w:ascii="Palatino Linotype" w:hAnsi="Palatino Linotype"/>
          <w:sz w:val="20"/>
          <w:szCs w:val="20"/>
        </w:rPr>
        <w:t xml:space="preserve">The development of the business world in Indonesia is currently growing more rapidly as it is characterized by the increasing number of new companies that have emerged in Indonesia, causing increasingly fierce competition between business actors (Kristanti, 2022). This will certainly have a big impact on the business climate in Indonesia. To keep up with increasingly complex business developments, an appropriate and adequate balance of information is needed, so companies are required to be more transparent in disclosing company information. At a time when many companies are growing rapidly, social disparities and environmental damage can also occur at that time (Dewi, 2019). </w:t>
      </w:r>
    </w:p>
    <w:p w14:paraId="65F4B11B" w14:textId="2B8ADFF2" w:rsidR="001479D6" w:rsidRDefault="00A6756E" w:rsidP="00956C8D">
      <w:pPr>
        <w:snapToGrid w:val="0"/>
        <w:ind w:firstLine="425"/>
        <w:jc w:val="both"/>
        <w:rPr>
          <w:rFonts w:ascii="Palatino Linotype" w:eastAsia="DengXian" w:hAnsi="Palatino Linotype"/>
          <w:iCs/>
          <w:sz w:val="20"/>
          <w:szCs w:val="20"/>
        </w:rPr>
      </w:pPr>
      <w:r w:rsidRPr="00956C8D">
        <w:rPr>
          <w:rFonts w:ascii="Palatino Linotype" w:hAnsi="Palatino Linotype"/>
          <w:sz w:val="20"/>
          <w:szCs w:val="20"/>
        </w:rPr>
        <w:t xml:space="preserve">According to Hery (2016:7), profitability is the ability of a company to earn profits within a certain period of time or period. In this study, profitability will be proxied using </w:t>
      </w:r>
      <w:r w:rsidRPr="00956C8D">
        <w:rPr>
          <w:rFonts w:ascii="Palatino Linotype" w:hAnsi="Palatino Linotype"/>
          <w:bCs/>
          <w:i/>
          <w:sz w:val="20"/>
          <w:szCs w:val="20"/>
        </w:rPr>
        <w:t xml:space="preserve">the Return On Asset </w:t>
      </w:r>
      <w:r w:rsidRPr="00956C8D">
        <w:rPr>
          <w:rFonts w:ascii="Palatino Linotype" w:hAnsi="Palatino Linotype"/>
          <w:bCs/>
          <w:sz w:val="20"/>
          <w:szCs w:val="20"/>
        </w:rPr>
        <w:t xml:space="preserve">(ROA) ratio. </w:t>
      </w:r>
      <w:r w:rsidRPr="00956C8D">
        <w:rPr>
          <w:rFonts w:ascii="Palatino Linotype" w:hAnsi="Palatino Linotype"/>
          <w:sz w:val="20"/>
          <w:szCs w:val="20"/>
        </w:rPr>
        <w:t xml:space="preserve">The value of a company is the price that a potential buyer is willing to pay if the company is sold which is associated with the stock price (Kusumajaya, 2011). A high company value illustrates that the company's performance is in good condition so that it can convince investors of the company's good prospects in the future. There are several aspects that can affect the value of the company, one of which is the financial aspect, namely profitability (Thaib, 2017). </w:t>
      </w:r>
      <w:r w:rsidRPr="00956C8D">
        <w:rPr>
          <w:rFonts w:ascii="Palatino Linotype" w:hAnsi="Palatino Linotype"/>
          <w:i/>
          <w:sz w:val="20"/>
          <w:szCs w:val="20"/>
        </w:rPr>
        <w:t>Stakeholder theory</w:t>
      </w:r>
      <w:r w:rsidRPr="00956C8D">
        <w:rPr>
          <w:rFonts w:ascii="Palatino Linotype" w:hAnsi="Palatino Linotype"/>
          <w:sz w:val="20"/>
          <w:szCs w:val="20"/>
        </w:rPr>
        <w:t xml:space="preserve">, or stakeholder theory, is a conceptual framework used to analyze and understand the relationship between an organization and its various stakeholders (Fitri, 2020). This theory argues that organizations are not only responsible to shareholders or owners, but also to various stakeholder groups involved or affected by the organization's activities (Nurmilah, 2024). </w:t>
      </w:r>
      <w:r w:rsidR="001479D6" w:rsidRPr="00956C8D">
        <w:rPr>
          <w:rFonts w:ascii="Palatino Linotype" w:eastAsia="DengXian" w:hAnsi="Palatino Linotype"/>
          <w:iCs/>
          <w:sz w:val="20"/>
          <w:szCs w:val="20"/>
        </w:rPr>
        <w:t>According to Hery (2016:7), profitability is the ability of a company to earn profits within a certain period of time or period. Profitability is one of the factors that theoretically determines the value of a company because the level of the company's ability to generate large profits. Profitability is measured by ROA (</w:t>
      </w:r>
      <w:r w:rsidR="00A64FEF" w:rsidRPr="00956C8D">
        <w:rPr>
          <w:rFonts w:ascii="Palatino Linotype" w:eastAsia="DengXian" w:hAnsi="Palatino Linotype"/>
          <w:i/>
          <w:iCs/>
          <w:sz w:val="20"/>
          <w:szCs w:val="20"/>
        </w:rPr>
        <w:t>return on assets</w:t>
      </w:r>
      <w:r w:rsidR="00A64FEF" w:rsidRPr="00956C8D">
        <w:rPr>
          <w:rFonts w:ascii="Palatino Linotype" w:eastAsia="DengXian" w:hAnsi="Palatino Linotype"/>
          <w:iCs/>
          <w:sz w:val="20"/>
          <w:szCs w:val="20"/>
        </w:rPr>
        <w:t>).</w:t>
      </w:r>
    </w:p>
    <w:p w14:paraId="7D432239" w14:textId="77777777" w:rsidR="00956C8D" w:rsidRPr="00956C8D" w:rsidRDefault="00956C8D" w:rsidP="00956C8D">
      <w:pPr>
        <w:snapToGrid w:val="0"/>
        <w:ind w:firstLine="425"/>
        <w:jc w:val="both"/>
        <w:rPr>
          <w:rFonts w:ascii="Palatino Linotype" w:hAnsi="Palatino Linotype"/>
          <w:sz w:val="20"/>
          <w:szCs w:val="20"/>
          <w:lang w:val="id"/>
        </w:rPr>
      </w:pPr>
    </w:p>
    <w:p w14:paraId="3626CF90" w14:textId="0AC98CE8" w:rsidR="00DE3D28" w:rsidRPr="00956C8D" w:rsidRDefault="00BD30CD" w:rsidP="00BD30CD">
      <w:pPr>
        <w:ind w:left="3261"/>
        <w:rPr>
          <w:rFonts w:ascii="Palatino Linotype" w:hAnsi="Palatino Linotype"/>
          <w:sz w:val="20"/>
          <w:szCs w:val="20"/>
          <w:lang w:val="id"/>
        </w:rPr>
      </w:pPr>
      <w:r w:rsidRPr="00956C8D">
        <w:rPr>
          <w:rFonts w:ascii="Palatino Linotype" w:hAnsi="Palatino Linotype"/>
          <w:sz w:val="20"/>
          <w:szCs w:val="20"/>
          <w:u w:val="single"/>
        </w:rPr>
        <w:t>Profit After Tax</w:t>
      </w:r>
      <w:r w:rsidRPr="00956C8D">
        <w:rPr>
          <w:rFonts w:ascii="Palatino Linotype" w:hAnsi="Palatino Linotype"/>
          <w:sz w:val="20"/>
          <w:szCs w:val="20"/>
        </w:rPr>
        <w:t xml:space="preserve"> x 100%</w:t>
      </w:r>
    </w:p>
    <w:p w14:paraId="5FA74C57" w14:textId="1C3CBDC0" w:rsidR="00BD30CD" w:rsidRPr="00956C8D" w:rsidRDefault="00BD30CD" w:rsidP="00BD30CD">
      <w:pPr>
        <w:ind w:left="3261"/>
        <w:rPr>
          <w:rFonts w:ascii="Palatino Linotype" w:hAnsi="Palatino Linotype"/>
          <w:sz w:val="20"/>
          <w:szCs w:val="20"/>
          <w:lang w:val="id"/>
        </w:rPr>
      </w:pPr>
      <w:r w:rsidRPr="00956C8D">
        <w:rPr>
          <w:rFonts w:ascii="Palatino Linotype" w:hAnsi="Palatino Linotype"/>
          <w:sz w:val="20"/>
          <w:szCs w:val="20"/>
        </w:rPr>
        <w:t>Total Assets</w:t>
      </w:r>
    </w:p>
    <w:p w14:paraId="0470E033" w14:textId="77777777" w:rsidR="00BD30CD" w:rsidRPr="00956C8D" w:rsidRDefault="00BD30CD" w:rsidP="00BD30CD">
      <w:pPr>
        <w:spacing w:before="5"/>
        <w:ind w:left="2977"/>
        <w:rPr>
          <w:rFonts w:ascii="Palatino Linotype" w:eastAsia="Cambria Math" w:hAnsi="Palatino Linotype" w:cs="Cambria Math"/>
          <w:w w:val="105"/>
          <w:sz w:val="20"/>
          <w:szCs w:val="20"/>
        </w:rPr>
      </w:pPr>
    </w:p>
    <w:p w14:paraId="3C92B634" w14:textId="3F580960" w:rsidR="00293CB7" w:rsidRPr="00956C8D" w:rsidRDefault="00956C8D" w:rsidP="00956C8D">
      <w:pPr>
        <w:snapToGrid w:val="0"/>
        <w:ind w:firstLine="425"/>
        <w:jc w:val="both"/>
        <w:rPr>
          <w:rFonts w:ascii="Palatino Linotype" w:hAnsi="Palatino Linotype"/>
          <w:b/>
          <w:sz w:val="20"/>
          <w:szCs w:val="20"/>
          <w:lang w:val="en-US"/>
        </w:rPr>
      </w:pPr>
      <w:r w:rsidRPr="00956C8D">
        <w:rPr>
          <w:rFonts w:ascii="Palatino Linotype" w:hAnsi="Palatino Linotype"/>
          <w:noProof/>
          <w:sz w:val="20"/>
          <w:szCs w:val="20"/>
        </w:rPr>
        <w:drawing>
          <wp:anchor distT="0" distB="0" distL="0" distR="0" simplePos="0" relativeHeight="251683840" behindDoc="0" locked="0" layoutInCell="1" allowOverlap="1" wp14:anchorId="1C9A404B" wp14:editId="0632708B">
            <wp:simplePos x="0" y="0"/>
            <wp:positionH relativeFrom="page">
              <wp:posOffset>3281680</wp:posOffset>
            </wp:positionH>
            <wp:positionV relativeFrom="paragraph">
              <wp:posOffset>952500</wp:posOffset>
            </wp:positionV>
            <wp:extent cx="796290" cy="264160"/>
            <wp:effectExtent l="0" t="0" r="3810" b="254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796290" cy="264160"/>
                    </a:xfrm>
                    <a:prstGeom prst="rect">
                      <a:avLst/>
                    </a:prstGeom>
                  </pic:spPr>
                </pic:pic>
              </a:graphicData>
            </a:graphic>
            <wp14:sizeRelH relativeFrom="margin">
              <wp14:pctWidth>0</wp14:pctWidth>
            </wp14:sizeRelH>
            <wp14:sizeRelV relativeFrom="margin">
              <wp14:pctHeight>0</wp14:pctHeight>
            </wp14:sizeRelV>
          </wp:anchor>
        </w:drawing>
      </w:r>
      <w:r w:rsidR="00403D67" w:rsidRPr="00956C8D">
        <w:rPr>
          <w:rFonts w:ascii="Palatino Linotype" w:hAnsi="Palatino Linotype"/>
          <w:spacing w:val="-1"/>
          <w:sz w:val="20"/>
          <w:szCs w:val="20"/>
        </w:rPr>
        <w:t xml:space="preserve">Cahyo (2022) defines CSR as a business commitment to contribute to sustainable economic development, working with the company's employees, the employee's family, the local community and the community as a whole in order to improve the quality of life. In other words, corporate social responsibility is the company's obligation to formulate policies, make decisions and implement actions that benefit society. The following is the calculation for </w:t>
      </w:r>
      <w:r w:rsidR="00293CB7" w:rsidRPr="00956C8D">
        <w:rPr>
          <w:rFonts w:ascii="Palatino Linotype" w:hAnsi="Palatino Linotype"/>
          <w:i/>
          <w:sz w:val="20"/>
          <w:szCs w:val="20"/>
        </w:rPr>
        <w:t xml:space="preserve">Corporate Social Responsibility </w:t>
      </w:r>
      <w:r w:rsidR="00293CB7" w:rsidRPr="00956C8D">
        <w:rPr>
          <w:rFonts w:ascii="Palatino Linotype" w:hAnsi="Palatino Linotype"/>
          <w:sz w:val="20"/>
          <w:szCs w:val="20"/>
        </w:rPr>
        <w:t>, namely:</w:t>
      </w:r>
    </w:p>
    <w:p w14:paraId="4418D982" w14:textId="341ED981" w:rsidR="00293CB7" w:rsidRPr="00956C8D" w:rsidRDefault="00293CB7" w:rsidP="002B53A4">
      <w:pPr>
        <w:pStyle w:val="TeksIsi"/>
        <w:spacing w:before="101"/>
        <w:ind w:left="360"/>
        <w:rPr>
          <w:rFonts w:ascii="Palatino Linotype" w:hAnsi="Palatino Linotype"/>
          <w:sz w:val="20"/>
          <w:szCs w:val="20"/>
        </w:rPr>
      </w:pPr>
      <w:r w:rsidRPr="00956C8D">
        <w:rPr>
          <w:rFonts w:ascii="Palatino Linotype" w:hAnsi="Palatino Linotype"/>
          <w:sz w:val="20"/>
          <w:szCs w:val="20"/>
        </w:rPr>
        <w:t>Description:</w:t>
      </w:r>
    </w:p>
    <w:p w14:paraId="00A8D920" w14:textId="0C38BDAD" w:rsidR="00293CB7" w:rsidRPr="00956C8D" w:rsidRDefault="00293CB7" w:rsidP="002B53A4">
      <w:pPr>
        <w:pStyle w:val="TeksIsi"/>
        <w:tabs>
          <w:tab w:val="left" w:pos="1719"/>
        </w:tabs>
        <w:rPr>
          <w:rFonts w:ascii="Palatino Linotype" w:hAnsi="Palatino Linotype"/>
          <w:sz w:val="20"/>
          <w:szCs w:val="20"/>
        </w:rPr>
      </w:pPr>
      <w:r w:rsidRPr="00956C8D">
        <w:rPr>
          <w:rFonts w:ascii="Palatino Linotype" w:hAnsi="Palatino Linotype"/>
          <w:sz w:val="20"/>
          <w:szCs w:val="20"/>
        </w:rPr>
        <w:t xml:space="preserve">          </w:t>
      </w:r>
      <w:proofErr w:type="spellStart"/>
      <w:r w:rsidRPr="00956C8D">
        <w:rPr>
          <w:rFonts w:ascii="Palatino Linotype" w:hAnsi="Palatino Linotype"/>
          <w:i/>
          <w:sz w:val="20"/>
          <w:szCs w:val="20"/>
        </w:rPr>
        <w:t>CSRj</w:t>
      </w:r>
      <w:proofErr w:type="spellEnd"/>
      <w:r w:rsidRPr="00956C8D">
        <w:rPr>
          <w:rFonts w:ascii="Palatino Linotype" w:hAnsi="Palatino Linotype"/>
          <w:i/>
          <w:sz w:val="20"/>
          <w:szCs w:val="20"/>
        </w:rPr>
        <w:t xml:space="preserve"> </w:t>
      </w:r>
      <w:r w:rsidRPr="00956C8D">
        <w:rPr>
          <w:rFonts w:ascii="Palatino Linotype" w:hAnsi="Palatino Linotype"/>
          <w:i/>
          <w:sz w:val="20"/>
          <w:szCs w:val="20"/>
        </w:rPr>
        <w:tab/>
      </w:r>
      <w:r w:rsidRPr="00956C8D">
        <w:rPr>
          <w:rFonts w:ascii="Palatino Linotype" w:hAnsi="Palatino Linotype"/>
          <w:sz w:val="20"/>
          <w:szCs w:val="20"/>
        </w:rPr>
        <w:t xml:space="preserve">= </w:t>
      </w:r>
      <w:r w:rsidRPr="00956C8D">
        <w:rPr>
          <w:rFonts w:ascii="Palatino Linotype" w:hAnsi="Palatino Linotype"/>
          <w:i/>
          <w:sz w:val="20"/>
          <w:szCs w:val="20"/>
        </w:rPr>
        <w:t xml:space="preserve">Corporate Social Responsibility </w:t>
      </w:r>
      <w:r w:rsidRPr="00956C8D">
        <w:rPr>
          <w:rFonts w:ascii="Palatino Linotype" w:hAnsi="Palatino Linotype"/>
          <w:sz w:val="20"/>
          <w:szCs w:val="20"/>
        </w:rPr>
        <w:t>Company J.</w:t>
      </w:r>
    </w:p>
    <w:p w14:paraId="7AF6F82E" w14:textId="77777777" w:rsidR="00DA11C0" w:rsidRPr="00956C8D" w:rsidRDefault="00293CB7" w:rsidP="002B53A4">
      <w:pPr>
        <w:pStyle w:val="TeksIsi"/>
        <w:tabs>
          <w:tab w:val="left" w:pos="1719"/>
        </w:tabs>
        <w:ind w:left="360" w:right="2747"/>
        <w:jc w:val="both"/>
        <w:rPr>
          <w:rFonts w:ascii="Palatino Linotype" w:hAnsi="Palatino Linotype"/>
          <w:sz w:val="20"/>
          <w:szCs w:val="20"/>
        </w:rPr>
      </w:pPr>
      <w:r w:rsidRPr="00956C8D">
        <w:rPr>
          <w:rFonts w:ascii="Palatino Linotype" w:hAnsi="Palatino Linotype"/>
          <w:sz w:val="20"/>
          <w:szCs w:val="20"/>
        </w:rPr>
        <w:t xml:space="preserve">∑ Xij      </w:t>
      </w:r>
      <w:r w:rsidRPr="00956C8D">
        <w:rPr>
          <w:rFonts w:ascii="Palatino Linotype" w:hAnsi="Palatino Linotype"/>
          <w:sz w:val="20"/>
          <w:szCs w:val="20"/>
        </w:rPr>
        <w:tab/>
      </w:r>
      <w:r w:rsidRPr="00956C8D">
        <w:rPr>
          <w:rFonts w:ascii="Palatino Linotype" w:hAnsi="Palatino Linotype"/>
          <w:spacing w:val="1"/>
          <w:sz w:val="20"/>
          <w:szCs w:val="20"/>
        </w:rPr>
        <w:t xml:space="preserve"> = Number of items disclosed by the company j. N</w:t>
      </w:r>
      <w:r w:rsidRPr="00956C8D">
        <w:rPr>
          <w:rFonts w:ascii="Palatino Linotype" w:hAnsi="Palatino Linotype"/>
          <w:sz w:val="20"/>
          <w:szCs w:val="20"/>
        </w:rPr>
        <w:tab/>
        <w:t xml:space="preserve"> = The total number of items.</w:t>
      </w:r>
    </w:p>
    <w:p w14:paraId="628270AD" w14:textId="19839D6C" w:rsidR="005934E6" w:rsidRPr="00956C8D" w:rsidRDefault="005934E6" w:rsidP="00956C8D">
      <w:pPr>
        <w:pStyle w:val="DaftarParagraf"/>
        <w:numPr>
          <w:ilvl w:val="0"/>
          <w:numId w:val="33"/>
        </w:numPr>
        <w:snapToGrid w:val="0"/>
        <w:spacing w:before="240" w:after="120"/>
        <w:ind w:left="284" w:hanging="284"/>
        <w:contextualSpacing w:val="0"/>
        <w:rPr>
          <w:rFonts w:ascii="Palatino Linotype" w:hAnsi="Palatino Linotype"/>
          <w:b/>
          <w:sz w:val="20"/>
          <w:szCs w:val="20"/>
        </w:rPr>
      </w:pPr>
      <w:r w:rsidRPr="00956C8D">
        <w:rPr>
          <w:rFonts w:ascii="Palatino Linotype" w:hAnsi="Palatino Linotype"/>
          <w:b/>
          <w:sz w:val="20"/>
          <w:szCs w:val="20"/>
        </w:rPr>
        <w:t>METHODS</w:t>
      </w:r>
    </w:p>
    <w:p w14:paraId="1371186A" w14:textId="4898BB34" w:rsidR="005934E6" w:rsidRDefault="005934E6" w:rsidP="00956C8D">
      <w:pPr>
        <w:snapToGrid w:val="0"/>
        <w:ind w:firstLine="425"/>
        <w:jc w:val="both"/>
        <w:rPr>
          <w:rFonts w:ascii="Palatino Linotype" w:hAnsi="Palatino Linotype"/>
          <w:sz w:val="20"/>
          <w:szCs w:val="20"/>
        </w:rPr>
      </w:pPr>
      <w:r w:rsidRPr="00956C8D">
        <w:rPr>
          <w:rFonts w:ascii="Palatino Linotype" w:hAnsi="Palatino Linotype"/>
          <w:sz w:val="20"/>
          <w:szCs w:val="20"/>
        </w:rPr>
        <w:t xml:space="preserve">In this study, the author uses a quantitative method, with a multiple regression analysis research approach. The research method uses multiple linear regression analysis and classical </w:t>
      </w:r>
      <w:r w:rsidRPr="00956C8D">
        <w:rPr>
          <w:rFonts w:ascii="Palatino Linotype" w:hAnsi="Palatino Linotype"/>
          <w:spacing w:val="-1"/>
          <w:sz w:val="20"/>
          <w:szCs w:val="20"/>
        </w:rPr>
        <w:t>assumption</w:t>
      </w:r>
      <w:r w:rsidRPr="00956C8D">
        <w:rPr>
          <w:rFonts w:ascii="Palatino Linotype" w:hAnsi="Palatino Linotype"/>
          <w:sz w:val="20"/>
          <w:szCs w:val="20"/>
        </w:rPr>
        <w:t xml:space="preserve"> tests. The population and sample in this research are state-owned companies listed on the Indonesia Stock Exchange 2018-2024. The sample in this research is 20 state-owned companies. </w:t>
      </w:r>
      <w:bookmarkStart w:id="1" w:name="_Toc106111729"/>
    </w:p>
    <w:p w14:paraId="555DCF16" w14:textId="77777777" w:rsidR="00956C8D" w:rsidRDefault="00956C8D" w:rsidP="00956C8D">
      <w:pPr>
        <w:snapToGrid w:val="0"/>
        <w:ind w:firstLine="425"/>
        <w:jc w:val="both"/>
        <w:rPr>
          <w:rFonts w:ascii="Palatino Linotype" w:hAnsi="Palatino Linotype"/>
          <w:sz w:val="20"/>
          <w:szCs w:val="20"/>
        </w:rPr>
      </w:pPr>
    </w:p>
    <w:p w14:paraId="11B49604" w14:textId="77777777" w:rsidR="00956C8D" w:rsidRDefault="00956C8D" w:rsidP="00956C8D">
      <w:pPr>
        <w:snapToGrid w:val="0"/>
        <w:ind w:firstLine="425"/>
        <w:jc w:val="both"/>
        <w:rPr>
          <w:rFonts w:ascii="Palatino Linotype" w:hAnsi="Palatino Linotype"/>
          <w:sz w:val="20"/>
          <w:szCs w:val="20"/>
        </w:rPr>
      </w:pPr>
    </w:p>
    <w:p w14:paraId="0D05906D" w14:textId="77777777" w:rsidR="00956C8D" w:rsidRDefault="00956C8D" w:rsidP="00956C8D">
      <w:pPr>
        <w:snapToGrid w:val="0"/>
        <w:ind w:firstLine="425"/>
        <w:jc w:val="both"/>
        <w:rPr>
          <w:rFonts w:ascii="Palatino Linotype" w:hAnsi="Palatino Linotype"/>
          <w:sz w:val="20"/>
          <w:szCs w:val="20"/>
        </w:rPr>
      </w:pPr>
    </w:p>
    <w:p w14:paraId="0C1557BF" w14:textId="77777777" w:rsidR="00956C8D" w:rsidRDefault="00956C8D" w:rsidP="00956C8D">
      <w:pPr>
        <w:snapToGrid w:val="0"/>
        <w:ind w:firstLine="425"/>
        <w:jc w:val="both"/>
        <w:rPr>
          <w:rFonts w:ascii="Palatino Linotype" w:hAnsi="Palatino Linotype"/>
          <w:sz w:val="20"/>
          <w:szCs w:val="20"/>
        </w:rPr>
      </w:pPr>
    </w:p>
    <w:p w14:paraId="41C94F6C" w14:textId="77777777" w:rsidR="00956C8D" w:rsidRPr="00956C8D" w:rsidRDefault="00956C8D" w:rsidP="00956C8D">
      <w:pPr>
        <w:snapToGrid w:val="0"/>
        <w:ind w:firstLine="425"/>
        <w:jc w:val="both"/>
        <w:rPr>
          <w:rFonts w:ascii="Palatino Linotype" w:hAnsi="Palatino Linotype"/>
          <w:sz w:val="20"/>
          <w:szCs w:val="20"/>
        </w:rPr>
      </w:pPr>
    </w:p>
    <w:p w14:paraId="61256646" w14:textId="6674DF61" w:rsidR="005934E6" w:rsidRPr="00956C8D" w:rsidRDefault="00956C8D" w:rsidP="00956C8D">
      <w:pPr>
        <w:pStyle w:val="DaftarParagraf"/>
        <w:numPr>
          <w:ilvl w:val="0"/>
          <w:numId w:val="33"/>
        </w:numPr>
        <w:snapToGrid w:val="0"/>
        <w:spacing w:before="240" w:after="120"/>
        <w:ind w:left="284" w:hanging="284"/>
        <w:contextualSpacing w:val="0"/>
        <w:rPr>
          <w:rFonts w:ascii="Palatino Linotype" w:hAnsi="Palatino Linotype"/>
          <w:b/>
          <w:sz w:val="20"/>
          <w:szCs w:val="20"/>
        </w:rPr>
      </w:pPr>
      <w:r>
        <w:rPr>
          <w:rFonts w:ascii="Palatino Linotype" w:hAnsi="Palatino Linotype"/>
          <w:b/>
          <w:sz w:val="20"/>
          <w:szCs w:val="20"/>
        </w:rPr>
        <w:lastRenderedPageBreak/>
        <w:t>FINDINGS</w:t>
      </w:r>
      <w:r w:rsidR="005934E6" w:rsidRPr="00956C8D">
        <w:rPr>
          <w:rFonts w:ascii="Palatino Linotype" w:hAnsi="Palatino Linotype"/>
          <w:b/>
          <w:sz w:val="20"/>
          <w:szCs w:val="20"/>
        </w:rPr>
        <w:t xml:space="preserve"> AND DISCUSSION</w:t>
      </w:r>
    </w:p>
    <w:p w14:paraId="2E0730C0" w14:textId="62F8C9DC" w:rsidR="005934E6" w:rsidRPr="00956C8D" w:rsidRDefault="005934E6" w:rsidP="00956C8D">
      <w:pPr>
        <w:pStyle w:val="Keterangan"/>
        <w:jc w:val="center"/>
        <w:rPr>
          <w:rFonts w:ascii="Palatino Linotype" w:hAnsi="Palatino Linotype"/>
          <w:color w:val="000000" w:themeColor="text1"/>
          <w:sz w:val="20"/>
          <w:szCs w:val="20"/>
          <w:lang w:val="id-ID"/>
        </w:rPr>
      </w:pPr>
      <w:bookmarkStart w:id="2" w:name="_Toc149219547"/>
      <w:bookmarkStart w:id="3" w:name="_Toc149491439"/>
      <w:bookmarkStart w:id="4" w:name="_Toc159772670"/>
      <w:r w:rsidRPr="00956C8D">
        <w:rPr>
          <w:rFonts w:ascii="Palatino Linotype" w:hAnsi="Palatino Linotype"/>
          <w:color w:val="000000" w:themeColor="text1"/>
          <w:sz w:val="20"/>
          <w:szCs w:val="20"/>
        </w:rPr>
        <w:t>Table of Descriptive Statistical Test Results</w:t>
      </w:r>
      <w:bookmarkEnd w:id="2"/>
      <w:bookmarkEnd w:id="3"/>
      <w:bookmarkEnd w:id="4"/>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96"/>
        <w:gridCol w:w="1028"/>
        <w:gridCol w:w="1075"/>
        <w:gridCol w:w="1106"/>
        <w:gridCol w:w="1091"/>
        <w:gridCol w:w="1444"/>
      </w:tblGrid>
      <w:tr w:rsidR="005934E6" w:rsidRPr="00956C8D" w14:paraId="64F47370" w14:textId="77777777" w:rsidTr="00956C8D">
        <w:trPr>
          <w:cantSplit/>
          <w:jc w:val="center"/>
        </w:trPr>
        <w:tc>
          <w:tcPr>
            <w:tcW w:w="7740" w:type="dxa"/>
            <w:gridSpan w:val="6"/>
            <w:tcBorders>
              <w:top w:val="nil"/>
              <w:left w:val="nil"/>
              <w:bottom w:val="nil"/>
              <w:right w:val="nil"/>
            </w:tcBorders>
            <w:shd w:val="clear" w:color="auto" w:fill="FFFFFF"/>
            <w:vAlign w:val="center"/>
            <w:hideMark/>
          </w:tcPr>
          <w:p w14:paraId="64E5F4FD"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r w:rsidRPr="00956C8D">
              <w:rPr>
                <w:rFonts w:ascii="Palatino Linotype" w:hAnsi="Palatino Linotype"/>
                <w:b/>
                <w:bCs/>
                <w:color w:val="000000" w:themeColor="text1"/>
                <w:sz w:val="20"/>
                <w:szCs w:val="20"/>
              </w:rPr>
              <w:t>Descriptive Statistics</w:t>
            </w:r>
          </w:p>
        </w:tc>
      </w:tr>
      <w:tr w:rsidR="005934E6" w:rsidRPr="00956C8D" w14:paraId="6B8E5028" w14:textId="77777777" w:rsidTr="00956C8D">
        <w:trPr>
          <w:cantSplit/>
          <w:jc w:val="center"/>
        </w:trPr>
        <w:tc>
          <w:tcPr>
            <w:tcW w:w="1996" w:type="dxa"/>
            <w:tcBorders>
              <w:top w:val="nil"/>
              <w:left w:val="nil"/>
              <w:bottom w:val="single" w:sz="8" w:space="0" w:color="152935"/>
              <w:right w:val="nil"/>
            </w:tcBorders>
            <w:shd w:val="clear" w:color="auto" w:fill="FFFFFF"/>
            <w:vAlign w:val="bottom"/>
          </w:tcPr>
          <w:p w14:paraId="10FD6E40" w14:textId="77777777" w:rsidR="005934E6" w:rsidRPr="00956C8D" w:rsidRDefault="005934E6" w:rsidP="000A7B2A">
            <w:pPr>
              <w:adjustRightInd w:val="0"/>
              <w:rPr>
                <w:rFonts w:ascii="Palatino Linotype" w:hAnsi="Palatino Linotype"/>
                <w:color w:val="000000" w:themeColor="text1"/>
                <w:sz w:val="20"/>
                <w:szCs w:val="20"/>
                <w:lang w:val="id-ID"/>
              </w:rPr>
            </w:pPr>
          </w:p>
        </w:tc>
        <w:tc>
          <w:tcPr>
            <w:tcW w:w="1028" w:type="dxa"/>
            <w:tcBorders>
              <w:top w:val="nil"/>
              <w:left w:val="nil"/>
              <w:bottom w:val="single" w:sz="8" w:space="0" w:color="152935"/>
              <w:right w:val="single" w:sz="8" w:space="0" w:color="E0E0E0"/>
            </w:tcBorders>
            <w:shd w:val="clear" w:color="auto" w:fill="FFFFFF"/>
            <w:vAlign w:val="bottom"/>
            <w:hideMark/>
          </w:tcPr>
          <w:p w14:paraId="657B4991"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N</w:t>
            </w:r>
          </w:p>
        </w:tc>
        <w:tc>
          <w:tcPr>
            <w:tcW w:w="1075" w:type="dxa"/>
            <w:tcBorders>
              <w:top w:val="nil"/>
              <w:left w:val="single" w:sz="8" w:space="0" w:color="E0E0E0"/>
              <w:bottom w:val="single" w:sz="8" w:space="0" w:color="152935"/>
              <w:right w:val="single" w:sz="8" w:space="0" w:color="E0E0E0"/>
            </w:tcBorders>
            <w:shd w:val="clear" w:color="auto" w:fill="FFFFFF"/>
            <w:vAlign w:val="bottom"/>
            <w:hideMark/>
          </w:tcPr>
          <w:p w14:paraId="45C221FB"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hideMark/>
          </w:tcPr>
          <w:p w14:paraId="439E8003"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Maximum</w:t>
            </w:r>
          </w:p>
        </w:tc>
        <w:tc>
          <w:tcPr>
            <w:tcW w:w="1091" w:type="dxa"/>
            <w:tcBorders>
              <w:top w:val="nil"/>
              <w:left w:val="single" w:sz="8" w:space="0" w:color="E0E0E0"/>
              <w:bottom w:val="single" w:sz="8" w:space="0" w:color="152935"/>
              <w:right w:val="single" w:sz="8" w:space="0" w:color="E0E0E0"/>
            </w:tcBorders>
            <w:shd w:val="clear" w:color="auto" w:fill="FFFFFF"/>
            <w:vAlign w:val="bottom"/>
            <w:hideMark/>
          </w:tcPr>
          <w:p w14:paraId="32A1C729"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Red</w:t>
            </w:r>
          </w:p>
        </w:tc>
        <w:tc>
          <w:tcPr>
            <w:tcW w:w="1444" w:type="dxa"/>
            <w:tcBorders>
              <w:top w:val="nil"/>
              <w:left w:val="single" w:sz="8" w:space="0" w:color="E0E0E0"/>
              <w:bottom w:val="single" w:sz="8" w:space="0" w:color="152935"/>
              <w:right w:val="nil"/>
            </w:tcBorders>
            <w:shd w:val="clear" w:color="auto" w:fill="FFFFFF"/>
            <w:vAlign w:val="bottom"/>
            <w:hideMark/>
          </w:tcPr>
          <w:p w14:paraId="03624218"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Hours of deviation</w:t>
            </w:r>
          </w:p>
        </w:tc>
      </w:tr>
      <w:tr w:rsidR="005934E6" w:rsidRPr="00956C8D" w14:paraId="7F2253D9" w14:textId="77777777" w:rsidTr="00956C8D">
        <w:trPr>
          <w:cantSplit/>
          <w:jc w:val="center"/>
        </w:trPr>
        <w:tc>
          <w:tcPr>
            <w:tcW w:w="1996" w:type="dxa"/>
            <w:tcBorders>
              <w:top w:val="single" w:sz="8" w:space="0" w:color="152935"/>
              <w:left w:val="nil"/>
              <w:bottom w:val="single" w:sz="8" w:space="0" w:color="AEAEAE"/>
              <w:right w:val="nil"/>
            </w:tcBorders>
            <w:shd w:val="clear" w:color="auto" w:fill="E0E0E0"/>
            <w:hideMark/>
          </w:tcPr>
          <w:p w14:paraId="4DA60CA3" w14:textId="77777777" w:rsidR="005934E6" w:rsidRPr="00956C8D" w:rsidRDefault="005934E6" w:rsidP="000A7B2A">
            <w:pPr>
              <w:adjustRightInd w:val="0"/>
              <w:ind w:left="60" w:right="60"/>
              <w:rPr>
                <w:rFonts w:ascii="Palatino Linotype" w:hAnsi="Palatino Linotype"/>
                <w:color w:val="000000" w:themeColor="text1"/>
                <w:sz w:val="20"/>
                <w:szCs w:val="20"/>
                <w:lang w:val="en-US"/>
              </w:rPr>
            </w:pPr>
            <w:r w:rsidRPr="00956C8D">
              <w:rPr>
                <w:rFonts w:ascii="Palatino Linotype" w:hAnsi="Palatino Linotype"/>
                <w:color w:val="000000" w:themeColor="text1"/>
                <w:sz w:val="20"/>
                <w:szCs w:val="20"/>
              </w:rPr>
              <w:t>Company Values</w:t>
            </w:r>
          </w:p>
        </w:tc>
        <w:tc>
          <w:tcPr>
            <w:tcW w:w="1028" w:type="dxa"/>
            <w:tcBorders>
              <w:top w:val="single" w:sz="8" w:space="0" w:color="152935"/>
              <w:left w:val="nil"/>
              <w:bottom w:val="single" w:sz="8" w:space="0" w:color="AEAEAE"/>
              <w:right w:val="single" w:sz="8" w:space="0" w:color="E0E0E0"/>
            </w:tcBorders>
            <w:shd w:val="clear" w:color="auto" w:fill="FFFFFF"/>
            <w:hideMark/>
          </w:tcPr>
          <w:p w14:paraId="763F97A9" w14:textId="7F051BEC" w:rsidR="005934E6" w:rsidRPr="00956C8D" w:rsidRDefault="005934E6" w:rsidP="000A7B2A">
            <w:pPr>
              <w:adjustRightInd w:val="0"/>
              <w:ind w:left="60" w:right="60"/>
              <w:jc w:val="right"/>
              <w:rPr>
                <w:rFonts w:ascii="Palatino Linotype" w:hAnsi="Palatino Linotype"/>
                <w:color w:val="000000" w:themeColor="text1"/>
                <w:sz w:val="20"/>
                <w:szCs w:val="20"/>
              </w:rPr>
            </w:pPr>
            <w:r w:rsidRPr="00956C8D">
              <w:rPr>
                <w:rFonts w:ascii="Palatino Linotype" w:hAnsi="Palatino Linotype"/>
                <w:color w:val="000000" w:themeColor="text1"/>
                <w:sz w:val="20"/>
                <w:szCs w:val="20"/>
              </w:rPr>
              <w:t>140</w:t>
            </w:r>
          </w:p>
        </w:tc>
        <w:tc>
          <w:tcPr>
            <w:tcW w:w="1075" w:type="dxa"/>
            <w:tcBorders>
              <w:top w:val="single" w:sz="8" w:space="0" w:color="152935"/>
              <w:left w:val="single" w:sz="8" w:space="0" w:color="E0E0E0"/>
              <w:bottom w:val="single" w:sz="8" w:space="0" w:color="AEAEAE"/>
              <w:right w:val="single" w:sz="8" w:space="0" w:color="E0E0E0"/>
            </w:tcBorders>
            <w:shd w:val="clear" w:color="auto" w:fill="FFFFFF"/>
            <w:hideMark/>
          </w:tcPr>
          <w:p w14:paraId="00AA356B" w14:textId="77777777" w:rsidR="005934E6" w:rsidRPr="00956C8D" w:rsidRDefault="005934E6" w:rsidP="000A7B2A">
            <w:pPr>
              <w:spacing w:before="15" w:after="10"/>
              <w:ind w:left="30" w:right="40"/>
              <w:jc w:val="right"/>
              <w:rPr>
                <w:rFonts w:ascii="Palatino Linotype" w:hAnsi="Palatino Linotype"/>
                <w:color w:val="000000" w:themeColor="text1"/>
                <w:sz w:val="20"/>
                <w:szCs w:val="20"/>
              </w:rPr>
            </w:pPr>
            <w:r w:rsidRPr="00956C8D">
              <w:rPr>
                <w:rFonts w:ascii="Palatino Linotype" w:eastAsia="Arial" w:hAnsi="Palatino Linotype"/>
                <w:color w:val="000000" w:themeColor="text1"/>
                <w:sz w:val="20"/>
                <w:szCs w:val="20"/>
              </w:rPr>
              <w:t>0.07</w:t>
            </w:r>
          </w:p>
        </w:tc>
        <w:tc>
          <w:tcPr>
            <w:tcW w:w="1106" w:type="dxa"/>
            <w:tcBorders>
              <w:top w:val="single" w:sz="8" w:space="0" w:color="152935"/>
              <w:left w:val="single" w:sz="8" w:space="0" w:color="E0E0E0"/>
              <w:bottom w:val="single" w:sz="8" w:space="0" w:color="AEAEAE"/>
              <w:right w:val="single" w:sz="8" w:space="0" w:color="E0E0E0"/>
            </w:tcBorders>
            <w:shd w:val="clear" w:color="auto" w:fill="FFFFFF"/>
            <w:hideMark/>
          </w:tcPr>
          <w:p w14:paraId="1CD009A3" w14:textId="77777777" w:rsidR="005934E6" w:rsidRPr="00956C8D" w:rsidRDefault="005934E6" w:rsidP="000A7B2A">
            <w:pPr>
              <w:spacing w:before="15" w:after="10"/>
              <w:ind w:left="30" w:right="40"/>
              <w:jc w:val="right"/>
              <w:rPr>
                <w:rFonts w:ascii="Palatino Linotype" w:hAnsi="Palatino Linotype"/>
                <w:color w:val="000000" w:themeColor="text1"/>
                <w:sz w:val="20"/>
                <w:szCs w:val="20"/>
              </w:rPr>
            </w:pPr>
            <w:r w:rsidRPr="00956C8D">
              <w:rPr>
                <w:rFonts w:ascii="Palatino Linotype" w:eastAsia="Arial" w:hAnsi="Palatino Linotype"/>
                <w:color w:val="000000" w:themeColor="text1"/>
                <w:sz w:val="20"/>
                <w:szCs w:val="20"/>
              </w:rPr>
              <w:t>4.35</w:t>
            </w:r>
          </w:p>
        </w:tc>
        <w:tc>
          <w:tcPr>
            <w:tcW w:w="1091" w:type="dxa"/>
            <w:tcBorders>
              <w:top w:val="single" w:sz="8" w:space="0" w:color="152935"/>
              <w:left w:val="single" w:sz="8" w:space="0" w:color="E0E0E0"/>
              <w:bottom w:val="single" w:sz="8" w:space="0" w:color="AEAEAE"/>
              <w:right w:val="single" w:sz="8" w:space="0" w:color="E0E0E0"/>
            </w:tcBorders>
            <w:shd w:val="clear" w:color="auto" w:fill="FFFFFF"/>
            <w:hideMark/>
          </w:tcPr>
          <w:p w14:paraId="740E7BCB" w14:textId="77777777" w:rsidR="005934E6" w:rsidRPr="00956C8D" w:rsidRDefault="005934E6" w:rsidP="000A7B2A">
            <w:pPr>
              <w:spacing w:before="15" w:after="10"/>
              <w:ind w:left="30" w:right="40"/>
              <w:jc w:val="right"/>
              <w:rPr>
                <w:rFonts w:ascii="Palatino Linotype" w:hAnsi="Palatino Linotype"/>
                <w:color w:val="000000" w:themeColor="text1"/>
                <w:sz w:val="20"/>
                <w:szCs w:val="20"/>
                <w:lang w:val="id-ID"/>
              </w:rPr>
            </w:pPr>
            <w:r w:rsidRPr="00956C8D">
              <w:rPr>
                <w:rFonts w:ascii="Palatino Linotype" w:eastAsia="Arial" w:hAnsi="Palatino Linotype"/>
                <w:color w:val="000000" w:themeColor="text1"/>
                <w:sz w:val="20"/>
                <w:szCs w:val="20"/>
              </w:rPr>
              <w:t>.003</w:t>
            </w:r>
          </w:p>
        </w:tc>
        <w:tc>
          <w:tcPr>
            <w:tcW w:w="1444" w:type="dxa"/>
            <w:tcBorders>
              <w:top w:val="single" w:sz="8" w:space="0" w:color="152935"/>
              <w:left w:val="single" w:sz="8" w:space="0" w:color="E0E0E0"/>
              <w:bottom w:val="single" w:sz="8" w:space="0" w:color="AEAEAE"/>
              <w:right w:val="nil"/>
            </w:tcBorders>
            <w:shd w:val="clear" w:color="auto" w:fill="FFFFFF"/>
            <w:hideMark/>
          </w:tcPr>
          <w:p w14:paraId="6AB00E52" w14:textId="77777777" w:rsidR="005934E6" w:rsidRPr="00956C8D" w:rsidRDefault="005934E6" w:rsidP="000A7B2A">
            <w:pPr>
              <w:spacing w:before="15" w:after="10"/>
              <w:ind w:left="30" w:right="40"/>
              <w:jc w:val="right"/>
              <w:rPr>
                <w:rFonts w:ascii="Palatino Linotype" w:hAnsi="Palatino Linotype"/>
                <w:color w:val="000000" w:themeColor="text1"/>
                <w:sz w:val="20"/>
                <w:szCs w:val="20"/>
                <w:lang w:val="id-ID"/>
              </w:rPr>
            </w:pPr>
            <w:r w:rsidRPr="00956C8D">
              <w:rPr>
                <w:rFonts w:ascii="Palatino Linotype" w:eastAsia="Arial" w:hAnsi="Palatino Linotype"/>
                <w:color w:val="000000" w:themeColor="text1"/>
                <w:sz w:val="20"/>
                <w:szCs w:val="20"/>
              </w:rPr>
              <w:t>1.022</w:t>
            </w:r>
          </w:p>
        </w:tc>
      </w:tr>
      <w:tr w:rsidR="005934E6" w:rsidRPr="00956C8D" w14:paraId="107601B4" w14:textId="77777777" w:rsidTr="00956C8D">
        <w:trPr>
          <w:cantSplit/>
          <w:jc w:val="center"/>
        </w:trPr>
        <w:tc>
          <w:tcPr>
            <w:tcW w:w="1996" w:type="dxa"/>
            <w:tcBorders>
              <w:top w:val="single" w:sz="8" w:space="0" w:color="AEAEAE"/>
              <w:left w:val="nil"/>
              <w:bottom w:val="single" w:sz="8" w:space="0" w:color="AEAEAE"/>
              <w:right w:val="nil"/>
            </w:tcBorders>
            <w:shd w:val="clear" w:color="auto" w:fill="E0E0E0"/>
            <w:hideMark/>
          </w:tcPr>
          <w:p w14:paraId="62F7B9E5" w14:textId="77777777" w:rsidR="005934E6" w:rsidRPr="00956C8D" w:rsidRDefault="005934E6" w:rsidP="000A7B2A">
            <w:pPr>
              <w:adjustRightInd w:val="0"/>
              <w:ind w:left="60" w:right="60"/>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Profitability (ROA)</w:t>
            </w:r>
          </w:p>
        </w:tc>
        <w:tc>
          <w:tcPr>
            <w:tcW w:w="1028" w:type="dxa"/>
            <w:tcBorders>
              <w:top w:val="single" w:sz="8" w:space="0" w:color="AEAEAE"/>
              <w:left w:val="nil"/>
              <w:bottom w:val="single" w:sz="8" w:space="0" w:color="AEAEAE"/>
              <w:right w:val="single" w:sz="8" w:space="0" w:color="E0E0E0"/>
            </w:tcBorders>
            <w:shd w:val="clear" w:color="auto" w:fill="FFFFFF"/>
            <w:hideMark/>
          </w:tcPr>
          <w:p w14:paraId="54A36F04" w14:textId="4E50E735"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140</w:t>
            </w:r>
          </w:p>
        </w:tc>
        <w:tc>
          <w:tcPr>
            <w:tcW w:w="1075" w:type="dxa"/>
            <w:tcBorders>
              <w:top w:val="single" w:sz="8" w:space="0" w:color="AEAEAE"/>
              <w:left w:val="single" w:sz="8" w:space="0" w:color="E0E0E0"/>
              <w:bottom w:val="single" w:sz="8" w:space="0" w:color="AEAEAE"/>
              <w:right w:val="single" w:sz="8" w:space="0" w:color="E0E0E0"/>
            </w:tcBorders>
            <w:shd w:val="clear" w:color="auto" w:fill="FFFFFF"/>
            <w:hideMark/>
          </w:tcPr>
          <w:p w14:paraId="1CE6CAB7"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-0,0004</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5CFB9549"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0.4875</w:t>
            </w:r>
          </w:p>
        </w:tc>
        <w:tc>
          <w:tcPr>
            <w:tcW w:w="1091" w:type="dxa"/>
            <w:tcBorders>
              <w:top w:val="single" w:sz="8" w:space="0" w:color="AEAEAE"/>
              <w:left w:val="single" w:sz="8" w:space="0" w:color="E0E0E0"/>
              <w:bottom w:val="single" w:sz="8" w:space="0" w:color="AEAEAE"/>
              <w:right w:val="single" w:sz="8" w:space="0" w:color="E0E0E0"/>
            </w:tcBorders>
            <w:shd w:val="clear" w:color="auto" w:fill="FFFFFF"/>
            <w:hideMark/>
          </w:tcPr>
          <w:p w14:paraId="3A9B044F"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,21805</w:t>
            </w:r>
          </w:p>
        </w:tc>
        <w:tc>
          <w:tcPr>
            <w:tcW w:w="1444" w:type="dxa"/>
            <w:tcBorders>
              <w:top w:val="single" w:sz="8" w:space="0" w:color="AEAEAE"/>
              <w:left w:val="single" w:sz="8" w:space="0" w:color="E0E0E0"/>
              <w:bottom w:val="single" w:sz="8" w:space="0" w:color="AEAEAE"/>
              <w:right w:val="nil"/>
            </w:tcBorders>
            <w:shd w:val="clear" w:color="auto" w:fill="FFFFFF"/>
            <w:hideMark/>
          </w:tcPr>
          <w:p w14:paraId="68012F07"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11,423985</w:t>
            </w:r>
          </w:p>
        </w:tc>
      </w:tr>
      <w:tr w:rsidR="005934E6" w:rsidRPr="00956C8D" w14:paraId="0A61BAC9" w14:textId="77777777" w:rsidTr="00956C8D">
        <w:trPr>
          <w:cantSplit/>
          <w:jc w:val="center"/>
        </w:trPr>
        <w:tc>
          <w:tcPr>
            <w:tcW w:w="1996" w:type="dxa"/>
            <w:tcBorders>
              <w:top w:val="single" w:sz="8" w:space="0" w:color="AEAEAE"/>
              <w:left w:val="nil"/>
              <w:bottom w:val="single" w:sz="8" w:space="0" w:color="AEAEAE"/>
              <w:right w:val="nil"/>
            </w:tcBorders>
            <w:shd w:val="clear" w:color="auto" w:fill="E0E0E0"/>
            <w:hideMark/>
          </w:tcPr>
          <w:p w14:paraId="1A2C07EC" w14:textId="77777777" w:rsidR="005934E6" w:rsidRPr="00956C8D" w:rsidRDefault="005934E6" w:rsidP="000A7B2A">
            <w:pPr>
              <w:adjustRightInd w:val="0"/>
              <w:ind w:left="60" w:right="60"/>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Corporate Social Responsibility (CSR)</w:t>
            </w:r>
          </w:p>
        </w:tc>
        <w:tc>
          <w:tcPr>
            <w:tcW w:w="1028" w:type="dxa"/>
            <w:tcBorders>
              <w:top w:val="single" w:sz="8" w:space="0" w:color="AEAEAE"/>
              <w:left w:val="nil"/>
              <w:bottom w:val="single" w:sz="8" w:space="0" w:color="AEAEAE"/>
              <w:right w:val="single" w:sz="8" w:space="0" w:color="E0E0E0"/>
            </w:tcBorders>
            <w:shd w:val="clear" w:color="auto" w:fill="FFFFFF"/>
            <w:hideMark/>
          </w:tcPr>
          <w:p w14:paraId="26389EAF" w14:textId="19D633A1"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140</w:t>
            </w:r>
          </w:p>
        </w:tc>
        <w:tc>
          <w:tcPr>
            <w:tcW w:w="1075" w:type="dxa"/>
            <w:tcBorders>
              <w:top w:val="single" w:sz="8" w:space="0" w:color="AEAEAE"/>
              <w:left w:val="single" w:sz="8" w:space="0" w:color="E0E0E0"/>
              <w:bottom w:val="single" w:sz="8" w:space="0" w:color="AEAEAE"/>
              <w:right w:val="single" w:sz="8" w:space="0" w:color="E0E0E0"/>
            </w:tcBorders>
            <w:shd w:val="clear" w:color="auto" w:fill="FFFFFF"/>
            <w:hideMark/>
          </w:tcPr>
          <w:p w14:paraId="652C7105"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0.0549</w:t>
            </w:r>
          </w:p>
        </w:tc>
        <w:tc>
          <w:tcPr>
            <w:tcW w:w="1106" w:type="dxa"/>
            <w:tcBorders>
              <w:top w:val="single" w:sz="8" w:space="0" w:color="AEAEAE"/>
              <w:left w:val="single" w:sz="8" w:space="0" w:color="E0E0E0"/>
              <w:bottom w:val="single" w:sz="8" w:space="0" w:color="AEAEAE"/>
              <w:right w:val="single" w:sz="8" w:space="0" w:color="E0E0E0"/>
            </w:tcBorders>
            <w:shd w:val="clear" w:color="auto" w:fill="FFFFFF"/>
            <w:hideMark/>
          </w:tcPr>
          <w:p w14:paraId="74F8B7A9"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en-US"/>
              </w:rPr>
            </w:pPr>
            <w:r w:rsidRPr="00956C8D">
              <w:rPr>
                <w:rFonts w:ascii="Palatino Linotype" w:hAnsi="Palatino Linotype"/>
                <w:color w:val="000000" w:themeColor="text1"/>
                <w:sz w:val="20"/>
                <w:szCs w:val="20"/>
              </w:rPr>
              <w:t>0.91</w:t>
            </w:r>
          </w:p>
        </w:tc>
        <w:tc>
          <w:tcPr>
            <w:tcW w:w="1091" w:type="dxa"/>
            <w:tcBorders>
              <w:top w:val="single" w:sz="8" w:space="0" w:color="AEAEAE"/>
              <w:left w:val="single" w:sz="8" w:space="0" w:color="E0E0E0"/>
              <w:bottom w:val="single" w:sz="8" w:space="0" w:color="AEAEAE"/>
              <w:right w:val="single" w:sz="8" w:space="0" w:color="E0E0E0"/>
            </w:tcBorders>
            <w:shd w:val="clear" w:color="auto" w:fill="FFFFFF"/>
            <w:hideMark/>
          </w:tcPr>
          <w:p w14:paraId="04AACF5A"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5,43846</w:t>
            </w:r>
          </w:p>
        </w:tc>
        <w:tc>
          <w:tcPr>
            <w:tcW w:w="1444" w:type="dxa"/>
            <w:tcBorders>
              <w:top w:val="single" w:sz="8" w:space="0" w:color="AEAEAE"/>
              <w:left w:val="single" w:sz="8" w:space="0" w:color="E0E0E0"/>
              <w:bottom w:val="single" w:sz="8" w:space="0" w:color="AEAEAE"/>
              <w:right w:val="nil"/>
            </w:tcBorders>
            <w:shd w:val="clear" w:color="auto" w:fill="FFFFFF"/>
            <w:hideMark/>
          </w:tcPr>
          <w:p w14:paraId="27E1540A"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17,270235</w:t>
            </w:r>
          </w:p>
        </w:tc>
      </w:tr>
      <w:tr w:rsidR="005934E6" w:rsidRPr="00956C8D" w14:paraId="4375EFEF" w14:textId="77777777" w:rsidTr="00956C8D">
        <w:trPr>
          <w:cantSplit/>
          <w:jc w:val="center"/>
        </w:trPr>
        <w:tc>
          <w:tcPr>
            <w:tcW w:w="1996" w:type="dxa"/>
            <w:tcBorders>
              <w:top w:val="single" w:sz="8" w:space="0" w:color="AEAEAE"/>
              <w:left w:val="nil"/>
              <w:bottom w:val="single" w:sz="8" w:space="0" w:color="152935"/>
              <w:right w:val="nil"/>
            </w:tcBorders>
            <w:shd w:val="clear" w:color="auto" w:fill="E0E0E0"/>
            <w:hideMark/>
          </w:tcPr>
          <w:p w14:paraId="62475881" w14:textId="77777777" w:rsidR="005934E6" w:rsidRPr="00956C8D" w:rsidRDefault="005934E6" w:rsidP="000A7B2A">
            <w:pPr>
              <w:adjustRightInd w:val="0"/>
              <w:ind w:left="60" w:right="60"/>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Valid N (listwise)</w:t>
            </w:r>
          </w:p>
        </w:tc>
        <w:tc>
          <w:tcPr>
            <w:tcW w:w="1028" w:type="dxa"/>
            <w:tcBorders>
              <w:top w:val="single" w:sz="8" w:space="0" w:color="AEAEAE"/>
              <w:left w:val="nil"/>
              <w:bottom w:val="single" w:sz="8" w:space="0" w:color="152935"/>
              <w:right w:val="single" w:sz="8" w:space="0" w:color="E0E0E0"/>
            </w:tcBorders>
            <w:shd w:val="clear" w:color="auto" w:fill="FFFFFF"/>
            <w:hideMark/>
          </w:tcPr>
          <w:p w14:paraId="661B4280" w14:textId="689708F4" w:rsidR="005934E6" w:rsidRPr="00956C8D" w:rsidRDefault="005934E6" w:rsidP="000A7B2A">
            <w:pPr>
              <w:adjustRightInd w:val="0"/>
              <w:ind w:left="60" w:right="60"/>
              <w:jc w:val="right"/>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140</w:t>
            </w:r>
          </w:p>
        </w:tc>
        <w:tc>
          <w:tcPr>
            <w:tcW w:w="107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ED30915" w14:textId="77777777" w:rsidR="005934E6" w:rsidRPr="00956C8D" w:rsidRDefault="005934E6" w:rsidP="000A7B2A">
            <w:pPr>
              <w:adjustRightInd w:val="0"/>
              <w:rPr>
                <w:rFonts w:ascii="Palatino Linotype" w:hAnsi="Palatino Linotype"/>
                <w:color w:val="000000" w:themeColor="text1"/>
                <w:sz w:val="20"/>
                <w:szCs w:val="20"/>
                <w:lang w:val="id-ID"/>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11049A3" w14:textId="77777777" w:rsidR="005934E6" w:rsidRPr="00956C8D" w:rsidRDefault="005934E6" w:rsidP="000A7B2A">
            <w:pPr>
              <w:adjustRightInd w:val="0"/>
              <w:rPr>
                <w:rFonts w:ascii="Palatino Linotype" w:hAnsi="Palatino Linotype"/>
                <w:color w:val="000000" w:themeColor="text1"/>
                <w:sz w:val="20"/>
                <w:szCs w:val="20"/>
                <w:lang w:val="id-ID"/>
              </w:rPr>
            </w:pPr>
          </w:p>
        </w:tc>
        <w:tc>
          <w:tcPr>
            <w:tcW w:w="109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8E5D858" w14:textId="77777777" w:rsidR="005934E6" w:rsidRPr="00956C8D" w:rsidRDefault="005934E6" w:rsidP="000A7B2A">
            <w:pPr>
              <w:adjustRightInd w:val="0"/>
              <w:rPr>
                <w:rFonts w:ascii="Palatino Linotype" w:hAnsi="Palatino Linotype"/>
                <w:color w:val="000000" w:themeColor="text1"/>
                <w:sz w:val="20"/>
                <w:szCs w:val="20"/>
                <w:lang w:val="id-ID"/>
              </w:rPr>
            </w:pPr>
          </w:p>
        </w:tc>
        <w:tc>
          <w:tcPr>
            <w:tcW w:w="1444" w:type="dxa"/>
            <w:tcBorders>
              <w:top w:val="single" w:sz="8" w:space="0" w:color="AEAEAE"/>
              <w:left w:val="single" w:sz="8" w:space="0" w:color="E0E0E0"/>
              <w:bottom w:val="single" w:sz="8" w:space="0" w:color="152935"/>
              <w:right w:val="nil"/>
            </w:tcBorders>
            <w:shd w:val="clear" w:color="auto" w:fill="FFFFFF"/>
            <w:vAlign w:val="center"/>
          </w:tcPr>
          <w:p w14:paraId="14A9718D" w14:textId="77777777" w:rsidR="005934E6" w:rsidRPr="00956C8D" w:rsidRDefault="005934E6" w:rsidP="000A7B2A">
            <w:pPr>
              <w:adjustRightInd w:val="0"/>
              <w:rPr>
                <w:rFonts w:ascii="Palatino Linotype" w:hAnsi="Palatino Linotype"/>
                <w:color w:val="000000" w:themeColor="text1"/>
                <w:sz w:val="20"/>
                <w:szCs w:val="20"/>
                <w:lang w:val="id-ID"/>
              </w:rPr>
            </w:pPr>
          </w:p>
        </w:tc>
      </w:tr>
    </w:tbl>
    <w:p w14:paraId="1E828921" w14:textId="77777777" w:rsidR="005934E6" w:rsidRDefault="005934E6" w:rsidP="005934E6">
      <w:pPr>
        <w:tabs>
          <w:tab w:val="left" w:pos="7088"/>
        </w:tabs>
        <w:ind w:left="720"/>
        <w:jc w:val="center"/>
        <w:rPr>
          <w:rFonts w:ascii="Palatino Linotype" w:hAnsi="Palatino Linotype"/>
          <w:b/>
          <w:sz w:val="20"/>
          <w:szCs w:val="20"/>
        </w:rPr>
      </w:pPr>
      <w:r w:rsidRPr="00956C8D">
        <w:rPr>
          <w:rFonts w:ascii="Palatino Linotype" w:hAnsi="Palatino Linotype"/>
          <w:b/>
          <w:sz w:val="20"/>
          <w:szCs w:val="20"/>
        </w:rPr>
        <w:t>Source : Data processed by IBM Statistics SPSS 29</w:t>
      </w:r>
    </w:p>
    <w:p w14:paraId="7570EA3E" w14:textId="77777777" w:rsidR="00956C8D" w:rsidRPr="00956C8D" w:rsidRDefault="00956C8D" w:rsidP="005934E6">
      <w:pPr>
        <w:tabs>
          <w:tab w:val="left" w:pos="7088"/>
        </w:tabs>
        <w:ind w:left="720"/>
        <w:jc w:val="center"/>
        <w:rPr>
          <w:rFonts w:ascii="Palatino Linotype" w:hAnsi="Palatino Linotype"/>
          <w:b/>
          <w:sz w:val="20"/>
          <w:szCs w:val="20"/>
          <w:lang w:val="en-US"/>
        </w:rPr>
      </w:pPr>
    </w:p>
    <w:p w14:paraId="10D380A5" w14:textId="766DB7A9" w:rsidR="005934E6" w:rsidRPr="00956C8D" w:rsidRDefault="005934E6" w:rsidP="00956C8D">
      <w:pPr>
        <w:snapToGrid w:val="0"/>
        <w:ind w:firstLine="425"/>
        <w:jc w:val="both"/>
        <w:rPr>
          <w:rFonts w:ascii="Palatino Linotype" w:hAnsi="Palatino Linotype"/>
          <w:sz w:val="20"/>
          <w:szCs w:val="20"/>
          <w:lang w:val="id-ID"/>
        </w:rPr>
      </w:pPr>
      <w:r w:rsidRPr="00956C8D">
        <w:rPr>
          <w:rFonts w:ascii="Palatino Linotype" w:hAnsi="Palatino Linotype"/>
          <w:sz w:val="20"/>
          <w:szCs w:val="20"/>
        </w:rPr>
        <w:t xml:space="preserve">From the table of descriptive statistical test results above, it is known that from a total of 140 samples consisting of 20 companies with the period 2018-2024 the value of companies measured with Tobin's Q has been modified, the average value of companies proxied with Tobin's Q is 0.003. The </w:t>
      </w:r>
      <w:r w:rsidRPr="00956C8D">
        <w:rPr>
          <w:rFonts w:ascii="Palatino Linotype" w:hAnsi="Palatino Linotype"/>
          <w:i/>
          <w:sz w:val="20"/>
          <w:szCs w:val="20"/>
        </w:rPr>
        <w:t>mean</w:t>
      </w:r>
      <w:r w:rsidRPr="00956C8D">
        <w:rPr>
          <w:rFonts w:ascii="Palatino Linotype" w:hAnsi="Palatino Linotype"/>
          <w:sz w:val="20"/>
          <w:szCs w:val="20"/>
        </w:rPr>
        <w:t xml:space="preserve"> value  of this company value is smaller than the standard deviation value of 1.022 which can be interpreted as the company's niai data in this study is </w:t>
      </w:r>
      <w:r w:rsidRPr="00956C8D">
        <w:rPr>
          <w:rFonts w:ascii="Palatino Linotype" w:hAnsi="Palatino Linotype"/>
          <w:i/>
          <w:sz w:val="20"/>
          <w:szCs w:val="20"/>
        </w:rPr>
        <w:t>heterogeneous</w:t>
      </w:r>
      <w:r w:rsidRPr="00956C8D">
        <w:rPr>
          <w:rFonts w:ascii="Palatino Linotype" w:hAnsi="Palatino Linotype"/>
          <w:sz w:val="20"/>
          <w:szCs w:val="20"/>
        </w:rPr>
        <w:t xml:space="preserve"> (varied). The </w:t>
      </w:r>
      <w:r w:rsidRPr="00956C8D">
        <w:rPr>
          <w:rFonts w:ascii="Palatino Linotype" w:hAnsi="Palatino Linotype"/>
          <w:i/>
          <w:sz w:val="20"/>
          <w:szCs w:val="20"/>
        </w:rPr>
        <w:t xml:space="preserve">maximum </w:t>
      </w:r>
      <w:r w:rsidRPr="00956C8D">
        <w:rPr>
          <w:rFonts w:ascii="Palatino Linotype" w:hAnsi="Palatino Linotype"/>
          <w:sz w:val="20"/>
          <w:szCs w:val="20"/>
        </w:rPr>
        <w:t xml:space="preserve"> score of 4.35 by PT. Kimia Farma Tbk in 2019. Meanwhile, the </w:t>
      </w:r>
      <w:r w:rsidRPr="00956C8D">
        <w:rPr>
          <w:rFonts w:ascii="Palatino Linotype" w:hAnsi="Palatino Linotype"/>
          <w:i/>
          <w:sz w:val="20"/>
          <w:szCs w:val="20"/>
        </w:rPr>
        <w:t xml:space="preserve">minimum </w:t>
      </w:r>
      <w:r w:rsidRPr="00956C8D">
        <w:rPr>
          <w:rFonts w:ascii="Palatino Linotype" w:hAnsi="Palatino Linotype"/>
          <w:sz w:val="20"/>
          <w:szCs w:val="20"/>
        </w:rPr>
        <w:t xml:space="preserve"> value is at 0.07 by PT. Aneka Tambang in 2020.</w:t>
      </w:r>
    </w:p>
    <w:p w14:paraId="79CD03F1" w14:textId="77777777" w:rsidR="005934E6" w:rsidRPr="00956C8D" w:rsidRDefault="005934E6" w:rsidP="005934E6">
      <w:pPr>
        <w:tabs>
          <w:tab w:val="left" w:pos="7088"/>
        </w:tabs>
        <w:ind w:left="-11" w:firstLine="720"/>
        <w:jc w:val="both"/>
        <w:rPr>
          <w:rFonts w:ascii="Palatino Linotype" w:hAnsi="Palatino Linotype"/>
          <w:sz w:val="20"/>
          <w:szCs w:val="20"/>
          <w:lang w:val="id-ID"/>
        </w:rPr>
      </w:pPr>
    </w:p>
    <w:p w14:paraId="491D2013" w14:textId="67E6E17D" w:rsidR="005934E6" w:rsidRPr="00956C8D" w:rsidRDefault="005934E6" w:rsidP="00956C8D">
      <w:pPr>
        <w:rPr>
          <w:rFonts w:ascii="Palatino Linotype" w:hAnsi="Palatino Linotype"/>
          <w:b/>
          <w:bCs/>
          <w:sz w:val="20"/>
          <w:szCs w:val="20"/>
        </w:rPr>
      </w:pPr>
      <w:bookmarkStart w:id="5" w:name="_Toc150242493"/>
      <w:r w:rsidRPr="00956C8D">
        <w:rPr>
          <w:rFonts w:ascii="Palatino Linotype" w:hAnsi="Palatino Linotype"/>
          <w:b/>
          <w:bCs/>
          <w:sz w:val="20"/>
          <w:szCs w:val="20"/>
        </w:rPr>
        <w:t xml:space="preserve">Data </w:t>
      </w:r>
      <w:bookmarkEnd w:id="5"/>
      <w:r w:rsidRPr="00956C8D">
        <w:rPr>
          <w:rFonts w:ascii="Palatino Linotype" w:hAnsi="Palatino Linotype"/>
          <w:b/>
          <w:bCs/>
          <w:iCs/>
          <w:color w:val="000000" w:themeColor="text1"/>
          <w:sz w:val="20"/>
          <w:szCs w:val="20"/>
        </w:rPr>
        <w:t>Normality Test</w:t>
      </w:r>
    </w:p>
    <w:p w14:paraId="7D64458D" w14:textId="77777777" w:rsidR="005934E6" w:rsidRPr="00956C8D" w:rsidRDefault="005934E6" w:rsidP="00956C8D">
      <w:pPr>
        <w:snapToGrid w:val="0"/>
        <w:ind w:firstLine="425"/>
        <w:jc w:val="both"/>
        <w:rPr>
          <w:rFonts w:ascii="Palatino Linotype" w:hAnsi="Palatino Linotype"/>
          <w:sz w:val="20"/>
          <w:szCs w:val="20"/>
        </w:rPr>
      </w:pPr>
      <w:r w:rsidRPr="00956C8D">
        <w:rPr>
          <w:rFonts w:ascii="Palatino Linotype" w:hAnsi="Palatino Linotype"/>
          <w:iCs/>
          <w:color w:val="000000" w:themeColor="text1"/>
          <w:sz w:val="20"/>
          <w:szCs w:val="20"/>
        </w:rPr>
        <w:tab/>
      </w:r>
      <w:r w:rsidRPr="00956C8D">
        <w:rPr>
          <w:rFonts w:ascii="Palatino Linotype" w:hAnsi="Palatino Linotype"/>
          <w:sz w:val="20"/>
          <w:szCs w:val="20"/>
        </w:rPr>
        <w:t xml:space="preserve">This normality test was carried out to find out whether the data in this study was normally distributed or not. This can be found by looking at the </w:t>
      </w:r>
      <w:r w:rsidRPr="00956C8D">
        <w:rPr>
          <w:rFonts w:ascii="Palatino Linotype" w:hAnsi="Palatino Linotype"/>
          <w:i/>
          <w:sz w:val="20"/>
          <w:szCs w:val="20"/>
        </w:rPr>
        <w:t>Kolmogorov-</w:t>
      </w:r>
      <w:r w:rsidRPr="00956C8D">
        <w:rPr>
          <w:rFonts w:ascii="Palatino Linotype" w:hAnsi="Palatino Linotype"/>
          <w:sz w:val="20"/>
          <w:szCs w:val="20"/>
        </w:rPr>
        <w:t>Smirnov. The results of the normality test in this study are as follows:</w:t>
      </w:r>
    </w:p>
    <w:p w14:paraId="7FEFE55D" w14:textId="6DC4158F" w:rsidR="005934E6" w:rsidRPr="00956C8D" w:rsidRDefault="005934E6" w:rsidP="00956C8D">
      <w:pPr>
        <w:pStyle w:val="Keterangan"/>
        <w:jc w:val="center"/>
        <w:rPr>
          <w:rFonts w:ascii="Palatino Linotype" w:hAnsi="Palatino Linotype"/>
          <w:i w:val="0"/>
          <w:color w:val="000000" w:themeColor="text1"/>
          <w:sz w:val="20"/>
          <w:szCs w:val="20"/>
          <w:lang w:val="id-ID"/>
        </w:rPr>
      </w:pPr>
      <w:bookmarkStart w:id="6" w:name="_Toc149491440"/>
      <w:bookmarkStart w:id="7" w:name="_Toc159772671"/>
      <w:bookmarkStart w:id="8" w:name="_Toc149219548"/>
      <w:r w:rsidRPr="00956C8D">
        <w:rPr>
          <w:rFonts w:ascii="Palatino Linotype" w:hAnsi="Palatino Linotype"/>
          <w:i w:val="0"/>
          <w:color w:val="000000" w:themeColor="text1"/>
          <w:sz w:val="20"/>
          <w:szCs w:val="20"/>
        </w:rPr>
        <w:t xml:space="preserve">Normality Test Results </w:t>
      </w:r>
      <w:bookmarkEnd w:id="6"/>
      <w:bookmarkEnd w:id="7"/>
      <w:bookmarkEnd w:id="8"/>
    </w:p>
    <w:p w14:paraId="21E96BE6" w14:textId="106A10A8" w:rsidR="00F16DA0" w:rsidRPr="00956C8D" w:rsidRDefault="005934E6" w:rsidP="00956C8D">
      <w:pPr>
        <w:tabs>
          <w:tab w:val="left" w:pos="7088"/>
        </w:tabs>
        <w:jc w:val="center"/>
        <w:rPr>
          <w:rFonts w:ascii="Palatino Linotype" w:hAnsi="Palatino Linotype"/>
          <w:b/>
          <w:color w:val="000000" w:themeColor="text1"/>
          <w:sz w:val="20"/>
          <w:szCs w:val="20"/>
          <w:lang w:val="id-ID"/>
        </w:rPr>
      </w:pPr>
      <w:bookmarkStart w:id="9" w:name="_Toc149491346"/>
      <w:r w:rsidRPr="00956C8D">
        <w:rPr>
          <w:rFonts w:ascii="Palatino Linotype" w:hAnsi="Palatino Linotype"/>
          <w:noProof/>
          <w:sz w:val="20"/>
          <w:szCs w:val="20"/>
        </w:rPr>
        <w:drawing>
          <wp:inline distT="0" distB="0" distL="0" distR="0" wp14:anchorId="2507EB41" wp14:editId="6F15EE29">
            <wp:extent cx="2367280" cy="1859280"/>
            <wp:effectExtent l="0" t="0" r="0" b="0"/>
            <wp:docPr id="1149978028" name="Picture 20" descr="img.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3" descr="img.em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39022" b="15057"/>
                    <a:stretch>
                      <a:fillRect/>
                    </a:stretch>
                  </pic:blipFill>
                  <pic:spPr bwMode="auto">
                    <a:xfrm>
                      <a:off x="0" y="0"/>
                      <a:ext cx="2378181" cy="1867841"/>
                    </a:xfrm>
                    <a:prstGeom prst="rect">
                      <a:avLst/>
                    </a:prstGeom>
                    <a:noFill/>
                    <a:ln>
                      <a:noFill/>
                    </a:ln>
                    <a:extLst>
                      <a:ext uri="{53640926-AAD7-44D8-BBD7-CCE9431645EC}">
                        <a14:shadowObscured xmlns:a14="http://schemas.microsoft.com/office/drawing/2010/main"/>
                      </a:ext>
                    </a:extLst>
                  </pic:spPr>
                </pic:pic>
              </a:graphicData>
            </a:graphic>
          </wp:inline>
        </w:drawing>
      </w:r>
    </w:p>
    <w:p w14:paraId="1E1CC402" w14:textId="22533925" w:rsidR="005934E6" w:rsidRPr="00956C8D" w:rsidRDefault="005934E6" w:rsidP="00956C8D">
      <w:pPr>
        <w:tabs>
          <w:tab w:val="left" w:pos="7088"/>
        </w:tabs>
        <w:jc w:val="center"/>
        <w:rPr>
          <w:rFonts w:ascii="Palatino Linotype" w:hAnsi="Palatino Linotype"/>
          <w:b/>
          <w:sz w:val="20"/>
          <w:szCs w:val="20"/>
        </w:rPr>
      </w:pPr>
      <w:r w:rsidRPr="00956C8D">
        <w:rPr>
          <w:rFonts w:ascii="Palatino Linotype" w:hAnsi="Palatino Linotype"/>
          <w:b/>
          <w:sz w:val="20"/>
          <w:szCs w:val="20"/>
        </w:rPr>
        <w:t>Histogram Images of Normality Test Results</w:t>
      </w:r>
      <w:bookmarkEnd w:id="9"/>
    </w:p>
    <w:p w14:paraId="509846A2" w14:textId="77777777" w:rsidR="005934E6" w:rsidRPr="00956C8D" w:rsidRDefault="005934E6" w:rsidP="00956C8D">
      <w:pPr>
        <w:tabs>
          <w:tab w:val="left" w:pos="7088"/>
        </w:tabs>
        <w:jc w:val="center"/>
        <w:rPr>
          <w:rFonts w:ascii="Palatino Linotype" w:hAnsi="Palatino Linotype"/>
          <w:b/>
          <w:sz w:val="20"/>
          <w:szCs w:val="20"/>
        </w:rPr>
      </w:pPr>
      <w:r w:rsidRPr="00956C8D">
        <w:rPr>
          <w:rFonts w:ascii="Palatino Linotype" w:hAnsi="Palatino Linotype"/>
          <w:b/>
          <w:sz w:val="20"/>
          <w:szCs w:val="20"/>
        </w:rPr>
        <w:t>Source : Output data processed by IBM Statistics SPSS 29</w:t>
      </w:r>
    </w:p>
    <w:p w14:paraId="31474D96" w14:textId="77777777" w:rsidR="00956C8D" w:rsidRDefault="00956C8D" w:rsidP="00956C8D">
      <w:pPr>
        <w:snapToGrid w:val="0"/>
        <w:ind w:firstLine="425"/>
        <w:jc w:val="both"/>
        <w:rPr>
          <w:rFonts w:ascii="Palatino Linotype" w:hAnsi="Palatino Linotype"/>
          <w:sz w:val="20"/>
          <w:szCs w:val="20"/>
        </w:rPr>
      </w:pPr>
    </w:p>
    <w:p w14:paraId="7CDAA0BF" w14:textId="0400E469" w:rsidR="005934E6" w:rsidRPr="00956C8D" w:rsidRDefault="005934E6" w:rsidP="00956C8D">
      <w:pPr>
        <w:snapToGrid w:val="0"/>
        <w:ind w:firstLine="425"/>
        <w:jc w:val="both"/>
        <w:rPr>
          <w:rFonts w:ascii="Palatino Linotype" w:hAnsi="Palatino Linotype"/>
          <w:sz w:val="20"/>
          <w:szCs w:val="20"/>
          <w:lang w:val="id-ID"/>
        </w:rPr>
      </w:pPr>
      <w:r w:rsidRPr="00956C8D">
        <w:rPr>
          <w:rFonts w:ascii="Palatino Linotype" w:hAnsi="Palatino Linotype"/>
          <w:sz w:val="20"/>
          <w:szCs w:val="20"/>
        </w:rPr>
        <w:t xml:space="preserve">From the image above, it can be seen that the histogram graph shows a bell-like pattern, this indicates a normal distribution, so it can be said that the regression model in this study meets the assumption of normality. Then from the results of </w:t>
      </w:r>
      <w:r w:rsidRPr="00956C8D">
        <w:rPr>
          <w:rFonts w:ascii="Palatino Linotype" w:hAnsi="Palatino Linotype"/>
          <w:i/>
          <w:sz w:val="20"/>
          <w:szCs w:val="20"/>
        </w:rPr>
        <w:t xml:space="preserve">the One Sample Kolmogorov-Smirnov test </w:t>
      </w:r>
      <w:r w:rsidRPr="00956C8D">
        <w:rPr>
          <w:rFonts w:ascii="Palatino Linotype" w:hAnsi="Palatino Linotype"/>
          <w:sz w:val="20"/>
          <w:szCs w:val="20"/>
        </w:rPr>
        <w:t xml:space="preserve"> which stated that the significant value of the influence of Profitability (ROA)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on the Company Value in the Table was obtained  an </w:t>
      </w:r>
      <w:proofErr w:type="spellStart"/>
      <w:r w:rsidRPr="00956C8D">
        <w:rPr>
          <w:rFonts w:ascii="Palatino Linotype" w:hAnsi="Palatino Linotype"/>
          <w:i/>
          <w:sz w:val="20"/>
          <w:szCs w:val="20"/>
        </w:rPr>
        <w:t>Asymp.Sig</w:t>
      </w:r>
      <w:proofErr w:type="spellEnd"/>
      <w:r w:rsidRPr="00956C8D">
        <w:rPr>
          <w:rFonts w:ascii="Palatino Linotype" w:hAnsi="Palatino Linotype"/>
          <w:sz w:val="20"/>
          <w:szCs w:val="20"/>
        </w:rPr>
        <w:t xml:space="preserve"> value (2-tailed) of 0.058 &gt; 0.05 where the value was greater than the significance level of 0.05. So the results in this test show that the data in this study is distributed normally. </w:t>
      </w:r>
    </w:p>
    <w:p w14:paraId="7AA96265" w14:textId="77777777" w:rsidR="00956C8D" w:rsidRDefault="00956C8D" w:rsidP="00956C8D">
      <w:pPr>
        <w:rPr>
          <w:rFonts w:ascii="Palatino Linotype" w:hAnsi="Palatino Linotype"/>
          <w:b/>
          <w:bCs/>
          <w:sz w:val="20"/>
          <w:szCs w:val="20"/>
        </w:rPr>
      </w:pPr>
    </w:p>
    <w:p w14:paraId="19530B64" w14:textId="77777777" w:rsidR="00956C8D" w:rsidRDefault="00956C8D" w:rsidP="00956C8D">
      <w:pPr>
        <w:rPr>
          <w:rFonts w:ascii="Palatino Linotype" w:hAnsi="Palatino Linotype"/>
          <w:b/>
          <w:bCs/>
          <w:sz w:val="20"/>
          <w:szCs w:val="20"/>
        </w:rPr>
      </w:pPr>
    </w:p>
    <w:p w14:paraId="7B24515A" w14:textId="77777777" w:rsidR="00956C8D" w:rsidRDefault="00956C8D" w:rsidP="00956C8D">
      <w:pPr>
        <w:rPr>
          <w:rFonts w:ascii="Palatino Linotype" w:hAnsi="Palatino Linotype"/>
          <w:b/>
          <w:bCs/>
          <w:sz w:val="20"/>
          <w:szCs w:val="20"/>
        </w:rPr>
      </w:pPr>
    </w:p>
    <w:p w14:paraId="08A9ADCC" w14:textId="21E8CD9A" w:rsidR="005934E6" w:rsidRPr="00956C8D" w:rsidRDefault="005934E6" w:rsidP="00956C8D">
      <w:pPr>
        <w:rPr>
          <w:rFonts w:ascii="Palatino Linotype" w:hAnsi="Palatino Linotype"/>
          <w:b/>
          <w:bCs/>
          <w:sz w:val="20"/>
          <w:szCs w:val="20"/>
        </w:rPr>
      </w:pPr>
      <w:r w:rsidRPr="00956C8D">
        <w:rPr>
          <w:rFonts w:ascii="Palatino Linotype" w:hAnsi="Palatino Linotype"/>
          <w:b/>
          <w:bCs/>
          <w:sz w:val="20"/>
          <w:szCs w:val="20"/>
        </w:rPr>
        <w:lastRenderedPageBreak/>
        <w:t>Multicollinearity Test</w:t>
      </w:r>
    </w:p>
    <w:p w14:paraId="60C6580E" w14:textId="10BEF4EB" w:rsidR="005934E6" w:rsidRPr="00956C8D" w:rsidRDefault="005934E6" w:rsidP="00956C8D">
      <w:pPr>
        <w:snapToGrid w:val="0"/>
        <w:ind w:firstLine="425"/>
        <w:jc w:val="both"/>
        <w:rPr>
          <w:rFonts w:ascii="Palatino Linotype" w:hAnsi="Palatino Linotype"/>
          <w:sz w:val="20"/>
          <w:szCs w:val="20"/>
        </w:rPr>
      </w:pPr>
      <w:r w:rsidRPr="00956C8D">
        <w:rPr>
          <w:rFonts w:ascii="Palatino Linotype" w:hAnsi="Palatino Linotype"/>
          <w:sz w:val="20"/>
          <w:szCs w:val="20"/>
        </w:rPr>
        <w:t xml:space="preserve">The multicoloniality test was carried out to test whether in the regression model there was a correlation between independent (free) variables. </w:t>
      </w:r>
    </w:p>
    <w:p w14:paraId="3AC471B1" w14:textId="0E3837C5" w:rsidR="005934E6" w:rsidRPr="00956C8D" w:rsidRDefault="005934E6" w:rsidP="00956C8D">
      <w:pPr>
        <w:snapToGrid w:val="0"/>
        <w:ind w:firstLine="425"/>
        <w:jc w:val="both"/>
        <w:rPr>
          <w:rFonts w:ascii="Palatino Linotype" w:hAnsi="Palatino Linotype"/>
          <w:sz w:val="20"/>
          <w:szCs w:val="20"/>
          <w:lang w:val="id-ID"/>
        </w:rPr>
      </w:pPr>
      <w:r w:rsidRPr="00956C8D">
        <w:rPr>
          <w:rFonts w:ascii="Palatino Linotype" w:hAnsi="Palatino Linotype"/>
          <w:sz w:val="20"/>
          <w:szCs w:val="20"/>
        </w:rPr>
        <w:t>The following is a table of the results of the multicollinearity test:</w:t>
      </w:r>
    </w:p>
    <w:p w14:paraId="4AF0B3C2" w14:textId="77777777" w:rsidR="005934E6" w:rsidRPr="00956C8D" w:rsidRDefault="005934E6" w:rsidP="00F16DA0">
      <w:pPr>
        <w:tabs>
          <w:tab w:val="left" w:pos="7088"/>
        </w:tabs>
        <w:jc w:val="both"/>
        <w:rPr>
          <w:rFonts w:ascii="Palatino Linotype" w:hAnsi="Palatino Linotype"/>
          <w:sz w:val="20"/>
          <w:szCs w:val="20"/>
          <w:lang w:val="id-ID"/>
        </w:rPr>
      </w:pPr>
    </w:p>
    <w:p w14:paraId="4C53C704" w14:textId="3F251F8D" w:rsidR="005934E6" w:rsidRPr="00956C8D" w:rsidRDefault="005934E6" w:rsidP="005934E6">
      <w:pPr>
        <w:pStyle w:val="Keterangan"/>
        <w:jc w:val="center"/>
        <w:rPr>
          <w:rFonts w:ascii="Palatino Linotype" w:hAnsi="Palatino Linotype"/>
          <w:i w:val="0"/>
          <w:color w:val="auto"/>
          <w:sz w:val="20"/>
          <w:szCs w:val="20"/>
          <w:lang w:val="id-ID"/>
        </w:rPr>
      </w:pPr>
      <w:bookmarkStart w:id="10" w:name="_Toc149219550"/>
      <w:bookmarkStart w:id="11" w:name="_Toc159772672"/>
      <w:r w:rsidRPr="00956C8D">
        <w:rPr>
          <w:rFonts w:ascii="Palatino Linotype" w:hAnsi="Palatino Linotype"/>
          <w:i w:val="0"/>
          <w:color w:val="auto"/>
          <w:sz w:val="20"/>
          <w:szCs w:val="20"/>
        </w:rPr>
        <w:t>Multicollinearity Test Results</w:t>
      </w:r>
      <w:bookmarkEnd w:id="10"/>
      <w:bookmarkEnd w:id="11"/>
    </w:p>
    <w:tbl>
      <w:tblPr>
        <w:tblpPr w:leftFromText="180" w:rightFromText="180" w:vertAnchor="text" w:horzAnchor="margin" w:tblpXSpec="center" w:tblpY="36"/>
        <w:tblW w:w="4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9"/>
        <w:gridCol w:w="2000"/>
        <w:gridCol w:w="1137"/>
        <w:gridCol w:w="1029"/>
      </w:tblGrid>
      <w:tr w:rsidR="005934E6" w:rsidRPr="00956C8D" w14:paraId="317F553C" w14:textId="77777777" w:rsidTr="000A7B2A">
        <w:trPr>
          <w:cantSplit/>
        </w:trPr>
        <w:tc>
          <w:tcPr>
            <w:tcW w:w="4903" w:type="dxa"/>
            <w:gridSpan w:val="4"/>
            <w:tcBorders>
              <w:top w:val="nil"/>
              <w:left w:val="nil"/>
              <w:bottom w:val="nil"/>
              <w:right w:val="nil"/>
            </w:tcBorders>
            <w:shd w:val="clear" w:color="auto" w:fill="FFFFFF"/>
            <w:vAlign w:val="center"/>
            <w:hideMark/>
          </w:tcPr>
          <w:p w14:paraId="4506D0A6"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proofErr w:type="spellStart"/>
            <w:r w:rsidRPr="00956C8D">
              <w:rPr>
                <w:rFonts w:ascii="Palatino Linotype" w:hAnsi="Palatino Linotype"/>
                <w:b/>
                <w:bCs/>
                <w:color w:val="000000" w:themeColor="text1"/>
                <w:sz w:val="20"/>
                <w:szCs w:val="20"/>
              </w:rPr>
              <w:t>Coefficientsa</w:t>
            </w:r>
            <w:proofErr w:type="spellEnd"/>
          </w:p>
        </w:tc>
      </w:tr>
      <w:tr w:rsidR="005934E6" w:rsidRPr="00956C8D" w14:paraId="0033F469" w14:textId="77777777" w:rsidTr="000A7B2A">
        <w:trPr>
          <w:cantSplit/>
        </w:trPr>
        <w:tc>
          <w:tcPr>
            <w:tcW w:w="2737" w:type="dxa"/>
            <w:gridSpan w:val="2"/>
            <w:vMerge w:val="restart"/>
            <w:tcBorders>
              <w:top w:val="nil"/>
              <w:left w:val="nil"/>
              <w:bottom w:val="nil"/>
              <w:right w:val="nil"/>
            </w:tcBorders>
            <w:shd w:val="clear" w:color="auto" w:fill="FFFFFF"/>
            <w:vAlign w:val="bottom"/>
            <w:hideMark/>
          </w:tcPr>
          <w:p w14:paraId="7CF5ABF8" w14:textId="77777777" w:rsidR="005934E6" w:rsidRPr="00956C8D" w:rsidRDefault="005934E6" w:rsidP="000A7B2A">
            <w:pPr>
              <w:adjustRightInd w:val="0"/>
              <w:ind w:left="60" w:right="60"/>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Model</w:t>
            </w:r>
          </w:p>
        </w:tc>
        <w:tc>
          <w:tcPr>
            <w:tcW w:w="2166" w:type="dxa"/>
            <w:gridSpan w:val="2"/>
            <w:tcBorders>
              <w:top w:val="nil"/>
              <w:left w:val="nil"/>
              <w:bottom w:val="nil"/>
              <w:right w:val="nil"/>
            </w:tcBorders>
            <w:shd w:val="clear" w:color="auto" w:fill="FFFFFF"/>
            <w:vAlign w:val="bottom"/>
            <w:hideMark/>
          </w:tcPr>
          <w:p w14:paraId="77D34CBD"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Collinearity Statistics</w:t>
            </w:r>
          </w:p>
        </w:tc>
      </w:tr>
      <w:tr w:rsidR="005934E6" w:rsidRPr="00956C8D" w14:paraId="21E7B4CE" w14:textId="77777777" w:rsidTr="000A7B2A">
        <w:trPr>
          <w:cantSplit/>
        </w:trPr>
        <w:tc>
          <w:tcPr>
            <w:tcW w:w="6902" w:type="dxa"/>
            <w:gridSpan w:val="2"/>
            <w:vMerge/>
            <w:tcBorders>
              <w:top w:val="nil"/>
              <w:left w:val="nil"/>
              <w:bottom w:val="nil"/>
              <w:right w:val="nil"/>
            </w:tcBorders>
            <w:vAlign w:val="center"/>
            <w:hideMark/>
          </w:tcPr>
          <w:p w14:paraId="64341C76" w14:textId="77777777" w:rsidR="005934E6" w:rsidRPr="00956C8D" w:rsidRDefault="005934E6" w:rsidP="000A7B2A">
            <w:pPr>
              <w:rPr>
                <w:rFonts w:ascii="Palatino Linotype" w:hAnsi="Palatino Linotype"/>
                <w:color w:val="000000" w:themeColor="text1"/>
                <w:sz w:val="20"/>
                <w:szCs w:val="20"/>
                <w:lang w:val="id-ID"/>
              </w:rPr>
            </w:pPr>
          </w:p>
        </w:tc>
        <w:tc>
          <w:tcPr>
            <w:tcW w:w="1137" w:type="dxa"/>
            <w:tcBorders>
              <w:top w:val="nil"/>
              <w:left w:val="nil"/>
              <w:bottom w:val="single" w:sz="8" w:space="0" w:color="152935"/>
              <w:right w:val="single" w:sz="8" w:space="0" w:color="E0E0E0"/>
            </w:tcBorders>
            <w:shd w:val="clear" w:color="auto" w:fill="FFFFFF"/>
            <w:vAlign w:val="bottom"/>
            <w:hideMark/>
          </w:tcPr>
          <w:p w14:paraId="3E34BD2D"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Tolerance</w:t>
            </w:r>
          </w:p>
        </w:tc>
        <w:tc>
          <w:tcPr>
            <w:tcW w:w="1029" w:type="dxa"/>
            <w:tcBorders>
              <w:top w:val="nil"/>
              <w:left w:val="single" w:sz="8" w:space="0" w:color="E0E0E0"/>
              <w:bottom w:val="single" w:sz="8" w:space="0" w:color="152935"/>
              <w:right w:val="nil"/>
            </w:tcBorders>
            <w:shd w:val="clear" w:color="auto" w:fill="FFFFFF"/>
            <w:vAlign w:val="bottom"/>
            <w:hideMark/>
          </w:tcPr>
          <w:p w14:paraId="084A3534" w14:textId="77777777" w:rsidR="005934E6" w:rsidRPr="00956C8D" w:rsidRDefault="005934E6" w:rsidP="000A7B2A">
            <w:pPr>
              <w:adjustRightInd w:val="0"/>
              <w:ind w:left="60" w:right="60"/>
              <w:jc w:val="center"/>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LIVE</w:t>
            </w:r>
          </w:p>
        </w:tc>
      </w:tr>
      <w:tr w:rsidR="005934E6" w:rsidRPr="00956C8D" w14:paraId="01052D18" w14:textId="77777777" w:rsidTr="000A7B2A">
        <w:trPr>
          <w:cantSplit/>
        </w:trPr>
        <w:tc>
          <w:tcPr>
            <w:tcW w:w="738" w:type="dxa"/>
            <w:vMerge w:val="restart"/>
            <w:tcBorders>
              <w:top w:val="single" w:sz="8" w:space="0" w:color="152935"/>
              <w:left w:val="nil"/>
              <w:bottom w:val="single" w:sz="8" w:space="0" w:color="152935"/>
              <w:right w:val="nil"/>
            </w:tcBorders>
            <w:shd w:val="clear" w:color="auto" w:fill="E0E0E0"/>
            <w:hideMark/>
          </w:tcPr>
          <w:p w14:paraId="510FFD0E" w14:textId="77777777" w:rsidR="005934E6" w:rsidRPr="00956C8D" w:rsidRDefault="005934E6" w:rsidP="000A7B2A">
            <w:pPr>
              <w:adjustRightInd w:val="0"/>
              <w:ind w:left="60" w:right="60"/>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1</w:t>
            </w:r>
          </w:p>
        </w:tc>
        <w:tc>
          <w:tcPr>
            <w:tcW w:w="1999" w:type="dxa"/>
            <w:tcBorders>
              <w:top w:val="single" w:sz="8" w:space="0" w:color="152935"/>
              <w:left w:val="nil"/>
              <w:bottom w:val="single" w:sz="8" w:space="0" w:color="AEAEAE"/>
              <w:right w:val="nil"/>
            </w:tcBorders>
            <w:shd w:val="clear" w:color="auto" w:fill="E0E0E0"/>
            <w:hideMark/>
          </w:tcPr>
          <w:p w14:paraId="6D6BE118" w14:textId="77777777" w:rsidR="005934E6" w:rsidRPr="00956C8D" w:rsidRDefault="005934E6" w:rsidP="000A7B2A">
            <w:pPr>
              <w:adjustRightInd w:val="0"/>
              <w:ind w:left="60" w:right="60"/>
              <w:rPr>
                <w:rFonts w:ascii="Palatino Linotype" w:hAnsi="Palatino Linotype"/>
                <w:color w:val="000000" w:themeColor="text1"/>
                <w:sz w:val="20"/>
                <w:szCs w:val="20"/>
                <w:lang w:val="id-ID"/>
              </w:rPr>
            </w:pPr>
            <w:r w:rsidRPr="00956C8D">
              <w:rPr>
                <w:rFonts w:ascii="Palatino Linotype" w:hAnsi="Palatino Linotype"/>
                <w:color w:val="000000" w:themeColor="text1"/>
                <w:sz w:val="20"/>
                <w:szCs w:val="20"/>
              </w:rPr>
              <w:t>Profitability (ROA)</w:t>
            </w:r>
          </w:p>
        </w:tc>
        <w:tc>
          <w:tcPr>
            <w:tcW w:w="1137" w:type="dxa"/>
            <w:tcBorders>
              <w:top w:val="single" w:sz="8" w:space="0" w:color="152935"/>
              <w:left w:val="nil"/>
              <w:bottom w:val="single" w:sz="8" w:space="0" w:color="AEAEAE"/>
              <w:right w:val="single" w:sz="8" w:space="0" w:color="E0E0E0"/>
            </w:tcBorders>
            <w:shd w:val="clear" w:color="auto" w:fill="FFFFFF"/>
            <w:hideMark/>
          </w:tcPr>
          <w:p w14:paraId="5EA73BD8"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en-US"/>
              </w:rPr>
            </w:pPr>
            <w:r w:rsidRPr="00956C8D">
              <w:rPr>
                <w:rFonts w:ascii="Palatino Linotype" w:hAnsi="Palatino Linotype"/>
                <w:color w:val="000000" w:themeColor="text1"/>
                <w:sz w:val="20"/>
                <w:szCs w:val="20"/>
              </w:rPr>
              <w:t>1,000</w:t>
            </w:r>
          </w:p>
        </w:tc>
        <w:tc>
          <w:tcPr>
            <w:tcW w:w="1029" w:type="dxa"/>
            <w:tcBorders>
              <w:top w:val="single" w:sz="8" w:space="0" w:color="152935"/>
              <w:left w:val="single" w:sz="8" w:space="0" w:color="E0E0E0"/>
              <w:bottom w:val="single" w:sz="8" w:space="0" w:color="AEAEAE"/>
              <w:right w:val="nil"/>
            </w:tcBorders>
            <w:shd w:val="clear" w:color="auto" w:fill="FFFFFF"/>
            <w:hideMark/>
          </w:tcPr>
          <w:p w14:paraId="50AFBD7C" w14:textId="77777777" w:rsidR="005934E6" w:rsidRPr="00956C8D" w:rsidRDefault="005934E6" w:rsidP="000A7B2A">
            <w:pPr>
              <w:adjustRightInd w:val="0"/>
              <w:ind w:left="60" w:right="60"/>
              <w:jc w:val="right"/>
              <w:rPr>
                <w:rFonts w:ascii="Palatino Linotype" w:hAnsi="Palatino Linotype"/>
                <w:color w:val="000000" w:themeColor="text1"/>
                <w:sz w:val="20"/>
                <w:szCs w:val="20"/>
              </w:rPr>
            </w:pPr>
            <w:r w:rsidRPr="00956C8D">
              <w:rPr>
                <w:rFonts w:ascii="Palatino Linotype" w:hAnsi="Palatino Linotype"/>
                <w:color w:val="000000" w:themeColor="text1"/>
                <w:sz w:val="20"/>
                <w:szCs w:val="20"/>
              </w:rPr>
              <w:t>1,000</w:t>
            </w:r>
          </w:p>
        </w:tc>
      </w:tr>
      <w:tr w:rsidR="005934E6" w:rsidRPr="00956C8D" w14:paraId="5D0905F3" w14:textId="77777777" w:rsidTr="000A7B2A">
        <w:trPr>
          <w:cantSplit/>
        </w:trPr>
        <w:tc>
          <w:tcPr>
            <w:tcW w:w="4903" w:type="dxa"/>
            <w:vMerge/>
            <w:tcBorders>
              <w:top w:val="single" w:sz="8" w:space="0" w:color="152935"/>
              <w:left w:val="nil"/>
              <w:bottom w:val="single" w:sz="8" w:space="0" w:color="152935"/>
              <w:right w:val="nil"/>
            </w:tcBorders>
            <w:vAlign w:val="center"/>
            <w:hideMark/>
          </w:tcPr>
          <w:p w14:paraId="3E9FAC8A" w14:textId="77777777" w:rsidR="005934E6" w:rsidRPr="00956C8D" w:rsidRDefault="005934E6" w:rsidP="000A7B2A">
            <w:pPr>
              <w:rPr>
                <w:rFonts w:ascii="Palatino Linotype" w:hAnsi="Palatino Linotype"/>
                <w:color w:val="000000" w:themeColor="text1"/>
                <w:sz w:val="20"/>
                <w:szCs w:val="20"/>
                <w:lang w:val="id-ID"/>
              </w:rPr>
            </w:pPr>
          </w:p>
        </w:tc>
        <w:tc>
          <w:tcPr>
            <w:tcW w:w="1999" w:type="dxa"/>
            <w:tcBorders>
              <w:top w:val="single" w:sz="8" w:space="0" w:color="AEAEAE"/>
              <w:left w:val="nil"/>
              <w:bottom w:val="single" w:sz="8" w:space="0" w:color="AEAEAE"/>
              <w:right w:val="nil"/>
            </w:tcBorders>
            <w:shd w:val="clear" w:color="auto" w:fill="E0E0E0"/>
            <w:hideMark/>
          </w:tcPr>
          <w:p w14:paraId="0EAAF42B" w14:textId="77777777" w:rsidR="005934E6" w:rsidRPr="00956C8D" w:rsidRDefault="005934E6" w:rsidP="000A7B2A">
            <w:pPr>
              <w:adjustRightInd w:val="0"/>
              <w:ind w:left="60" w:right="60"/>
              <w:rPr>
                <w:rFonts w:ascii="Palatino Linotype" w:hAnsi="Palatino Linotype"/>
                <w:color w:val="000000" w:themeColor="text1"/>
                <w:sz w:val="20"/>
                <w:szCs w:val="20"/>
                <w:lang w:val="id-ID"/>
              </w:rPr>
            </w:pPr>
            <w:r w:rsidRPr="00956C8D">
              <w:rPr>
                <w:rFonts w:ascii="Palatino Linotype" w:hAnsi="Palatino Linotype"/>
                <w:i/>
                <w:color w:val="000000" w:themeColor="text1"/>
                <w:sz w:val="20"/>
                <w:szCs w:val="20"/>
              </w:rPr>
              <w:t>Corporate Social Responsibility</w:t>
            </w:r>
            <w:r w:rsidRPr="00956C8D">
              <w:rPr>
                <w:rFonts w:ascii="Palatino Linotype" w:hAnsi="Palatino Linotype"/>
                <w:color w:val="000000" w:themeColor="text1"/>
                <w:sz w:val="20"/>
                <w:szCs w:val="20"/>
              </w:rPr>
              <w:t xml:space="preserve"> (CSR)</w:t>
            </w:r>
          </w:p>
        </w:tc>
        <w:tc>
          <w:tcPr>
            <w:tcW w:w="1137" w:type="dxa"/>
            <w:tcBorders>
              <w:top w:val="single" w:sz="8" w:space="0" w:color="AEAEAE"/>
              <w:left w:val="nil"/>
              <w:bottom w:val="single" w:sz="8" w:space="0" w:color="AEAEAE"/>
              <w:right w:val="single" w:sz="8" w:space="0" w:color="E0E0E0"/>
            </w:tcBorders>
            <w:shd w:val="clear" w:color="auto" w:fill="FFFFFF"/>
            <w:hideMark/>
          </w:tcPr>
          <w:p w14:paraId="4F65BFE1"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en-US"/>
              </w:rPr>
            </w:pPr>
            <w:r w:rsidRPr="00956C8D">
              <w:rPr>
                <w:rFonts w:ascii="Palatino Linotype" w:hAnsi="Palatino Linotype"/>
                <w:color w:val="000000" w:themeColor="text1"/>
                <w:sz w:val="20"/>
                <w:szCs w:val="20"/>
              </w:rPr>
              <w:t>1,000</w:t>
            </w:r>
          </w:p>
        </w:tc>
        <w:tc>
          <w:tcPr>
            <w:tcW w:w="1029" w:type="dxa"/>
            <w:tcBorders>
              <w:top w:val="single" w:sz="8" w:space="0" w:color="AEAEAE"/>
              <w:left w:val="single" w:sz="8" w:space="0" w:color="E0E0E0"/>
              <w:bottom w:val="single" w:sz="8" w:space="0" w:color="AEAEAE"/>
              <w:right w:val="nil"/>
            </w:tcBorders>
            <w:shd w:val="clear" w:color="auto" w:fill="FFFFFF"/>
            <w:hideMark/>
          </w:tcPr>
          <w:p w14:paraId="0D7F05AA" w14:textId="77777777" w:rsidR="005934E6" w:rsidRPr="00956C8D" w:rsidRDefault="005934E6" w:rsidP="000A7B2A">
            <w:pPr>
              <w:adjustRightInd w:val="0"/>
              <w:ind w:left="60" w:right="60"/>
              <w:jc w:val="right"/>
              <w:rPr>
                <w:rFonts w:ascii="Palatino Linotype" w:hAnsi="Palatino Linotype"/>
                <w:color w:val="000000" w:themeColor="text1"/>
                <w:sz w:val="20"/>
                <w:szCs w:val="20"/>
              </w:rPr>
            </w:pPr>
            <w:r w:rsidRPr="00956C8D">
              <w:rPr>
                <w:rFonts w:ascii="Palatino Linotype" w:hAnsi="Palatino Linotype"/>
                <w:color w:val="000000" w:themeColor="text1"/>
                <w:sz w:val="20"/>
                <w:szCs w:val="20"/>
              </w:rPr>
              <w:t>1,000</w:t>
            </w:r>
          </w:p>
        </w:tc>
      </w:tr>
      <w:tr w:rsidR="005934E6" w:rsidRPr="00956C8D" w14:paraId="43504DEA" w14:textId="77777777" w:rsidTr="000A7B2A">
        <w:trPr>
          <w:cantSplit/>
        </w:trPr>
        <w:tc>
          <w:tcPr>
            <w:tcW w:w="4903" w:type="dxa"/>
            <w:vMerge/>
            <w:tcBorders>
              <w:top w:val="single" w:sz="8" w:space="0" w:color="152935"/>
              <w:left w:val="nil"/>
              <w:bottom w:val="single" w:sz="8" w:space="0" w:color="152935"/>
              <w:right w:val="nil"/>
            </w:tcBorders>
            <w:vAlign w:val="center"/>
            <w:hideMark/>
          </w:tcPr>
          <w:p w14:paraId="3E362826" w14:textId="77777777" w:rsidR="005934E6" w:rsidRPr="00956C8D" w:rsidRDefault="005934E6" w:rsidP="000A7B2A">
            <w:pPr>
              <w:rPr>
                <w:rFonts w:ascii="Palatino Linotype" w:hAnsi="Palatino Linotype"/>
                <w:color w:val="000000" w:themeColor="text1"/>
                <w:sz w:val="20"/>
                <w:szCs w:val="20"/>
                <w:lang w:val="id-ID"/>
              </w:rPr>
            </w:pPr>
          </w:p>
        </w:tc>
        <w:tc>
          <w:tcPr>
            <w:tcW w:w="1999" w:type="dxa"/>
            <w:tcBorders>
              <w:top w:val="single" w:sz="8" w:space="0" w:color="AEAEAE"/>
              <w:left w:val="nil"/>
              <w:bottom w:val="single" w:sz="8" w:space="0" w:color="152935"/>
              <w:right w:val="nil"/>
            </w:tcBorders>
            <w:shd w:val="clear" w:color="auto" w:fill="E0E0E0"/>
          </w:tcPr>
          <w:p w14:paraId="3EAF10B9" w14:textId="77777777" w:rsidR="005934E6" w:rsidRPr="00956C8D" w:rsidRDefault="005934E6" w:rsidP="000A7B2A">
            <w:pPr>
              <w:adjustRightInd w:val="0"/>
              <w:ind w:left="60" w:right="60"/>
              <w:rPr>
                <w:rFonts w:ascii="Palatino Linotype" w:hAnsi="Palatino Linotype"/>
                <w:color w:val="000000" w:themeColor="text1"/>
                <w:sz w:val="20"/>
                <w:szCs w:val="20"/>
                <w:lang w:val="id-ID"/>
              </w:rPr>
            </w:pPr>
          </w:p>
        </w:tc>
        <w:tc>
          <w:tcPr>
            <w:tcW w:w="1137" w:type="dxa"/>
            <w:tcBorders>
              <w:top w:val="single" w:sz="8" w:space="0" w:color="AEAEAE"/>
              <w:left w:val="nil"/>
              <w:bottom w:val="single" w:sz="8" w:space="0" w:color="152935"/>
              <w:right w:val="single" w:sz="8" w:space="0" w:color="E0E0E0"/>
            </w:tcBorders>
            <w:shd w:val="clear" w:color="auto" w:fill="FFFFFF"/>
          </w:tcPr>
          <w:p w14:paraId="5D2157A8"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id-ID"/>
              </w:rPr>
            </w:pPr>
          </w:p>
        </w:tc>
        <w:tc>
          <w:tcPr>
            <w:tcW w:w="1029" w:type="dxa"/>
            <w:tcBorders>
              <w:top w:val="single" w:sz="8" w:space="0" w:color="AEAEAE"/>
              <w:left w:val="single" w:sz="8" w:space="0" w:color="E0E0E0"/>
              <w:bottom w:val="single" w:sz="8" w:space="0" w:color="152935"/>
              <w:right w:val="nil"/>
            </w:tcBorders>
            <w:shd w:val="clear" w:color="auto" w:fill="FFFFFF"/>
          </w:tcPr>
          <w:p w14:paraId="632CA8B0" w14:textId="77777777" w:rsidR="005934E6" w:rsidRPr="00956C8D" w:rsidRDefault="005934E6" w:rsidP="000A7B2A">
            <w:pPr>
              <w:adjustRightInd w:val="0"/>
              <w:ind w:left="60" w:right="60"/>
              <w:jc w:val="right"/>
              <w:rPr>
                <w:rFonts w:ascii="Palatino Linotype" w:hAnsi="Palatino Linotype"/>
                <w:color w:val="000000" w:themeColor="text1"/>
                <w:sz w:val="20"/>
                <w:szCs w:val="20"/>
                <w:lang w:val="id-ID"/>
              </w:rPr>
            </w:pPr>
          </w:p>
        </w:tc>
      </w:tr>
      <w:tr w:rsidR="005934E6" w:rsidRPr="00956C8D" w14:paraId="2F701F69" w14:textId="77777777" w:rsidTr="000A7B2A">
        <w:trPr>
          <w:cantSplit/>
        </w:trPr>
        <w:tc>
          <w:tcPr>
            <w:tcW w:w="4903" w:type="dxa"/>
            <w:gridSpan w:val="4"/>
            <w:tcBorders>
              <w:top w:val="nil"/>
              <w:left w:val="nil"/>
              <w:bottom w:val="nil"/>
              <w:right w:val="nil"/>
            </w:tcBorders>
            <w:shd w:val="clear" w:color="auto" w:fill="FFFFFF"/>
          </w:tcPr>
          <w:p w14:paraId="7AC9EC03" w14:textId="77777777" w:rsidR="005934E6" w:rsidRPr="00956C8D" w:rsidRDefault="005934E6" w:rsidP="000A7B2A">
            <w:pPr>
              <w:adjustRightInd w:val="0"/>
              <w:ind w:left="60" w:right="60"/>
              <w:rPr>
                <w:rFonts w:ascii="Palatino Linotype" w:hAnsi="Palatino Linotype"/>
                <w:color w:val="000000" w:themeColor="text1"/>
                <w:sz w:val="20"/>
                <w:szCs w:val="20"/>
                <w:lang w:val="id-ID"/>
              </w:rPr>
            </w:pPr>
          </w:p>
        </w:tc>
      </w:tr>
    </w:tbl>
    <w:p w14:paraId="7B71BD68" w14:textId="77777777" w:rsidR="005934E6" w:rsidRPr="00956C8D" w:rsidRDefault="005934E6" w:rsidP="005934E6">
      <w:pPr>
        <w:adjustRightInd w:val="0"/>
        <w:rPr>
          <w:rFonts w:ascii="Palatino Linotype" w:hAnsi="Palatino Linotype"/>
          <w:sz w:val="20"/>
          <w:szCs w:val="20"/>
          <w:lang w:val="id-ID"/>
        </w:rPr>
      </w:pPr>
    </w:p>
    <w:p w14:paraId="557C3CCF" w14:textId="77777777" w:rsidR="005934E6" w:rsidRPr="00956C8D" w:rsidRDefault="005934E6" w:rsidP="005934E6">
      <w:pPr>
        <w:adjustRightInd w:val="0"/>
        <w:ind w:left="967"/>
        <w:rPr>
          <w:rFonts w:ascii="Palatino Linotype" w:hAnsi="Palatino Linotype"/>
          <w:sz w:val="20"/>
          <w:szCs w:val="20"/>
          <w:lang w:val="id-ID"/>
        </w:rPr>
      </w:pPr>
    </w:p>
    <w:p w14:paraId="1A35BF1F" w14:textId="77777777" w:rsidR="005934E6" w:rsidRPr="00956C8D" w:rsidRDefault="005934E6" w:rsidP="005934E6">
      <w:pPr>
        <w:tabs>
          <w:tab w:val="left" w:pos="7088"/>
        </w:tabs>
        <w:ind w:left="967"/>
        <w:rPr>
          <w:rFonts w:ascii="Palatino Linotype" w:hAnsi="Palatino Linotype"/>
          <w:b/>
          <w:sz w:val="20"/>
          <w:szCs w:val="20"/>
          <w:lang w:val="id-ID"/>
        </w:rPr>
      </w:pPr>
    </w:p>
    <w:p w14:paraId="1AF1CDA6" w14:textId="77777777" w:rsidR="005934E6" w:rsidRPr="00956C8D" w:rsidRDefault="005934E6" w:rsidP="005934E6">
      <w:pPr>
        <w:tabs>
          <w:tab w:val="left" w:pos="7088"/>
        </w:tabs>
        <w:ind w:left="956"/>
        <w:jc w:val="center"/>
        <w:rPr>
          <w:rFonts w:ascii="Palatino Linotype" w:hAnsi="Palatino Linotype"/>
          <w:b/>
          <w:sz w:val="20"/>
          <w:szCs w:val="20"/>
          <w:lang w:val="id-ID"/>
        </w:rPr>
      </w:pPr>
    </w:p>
    <w:p w14:paraId="496B146C" w14:textId="77777777" w:rsidR="005934E6" w:rsidRPr="00956C8D" w:rsidRDefault="005934E6" w:rsidP="005934E6">
      <w:pPr>
        <w:tabs>
          <w:tab w:val="left" w:pos="7088"/>
        </w:tabs>
        <w:ind w:left="956"/>
        <w:jc w:val="center"/>
        <w:rPr>
          <w:rFonts w:ascii="Palatino Linotype" w:hAnsi="Palatino Linotype"/>
          <w:b/>
          <w:sz w:val="20"/>
          <w:szCs w:val="20"/>
          <w:lang w:val="id-ID"/>
        </w:rPr>
      </w:pPr>
    </w:p>
    <w:p w14:paraId="2BFB5923" w14:textId="77777777" w:rsidR="005934E6" w:rsidRPr="00956C8D" w:rsidRDefault="005934E6" w:rsidP="005934E6">
      <w:pPr>
        <w:tabs>
          <w:tab w:val="left" w:pos="7088"/>
        </w:tabs>
        <w:ind w:left="956"/>
        <w:jc w:val="center"/>
        <w:rPr>
          <w:rFonts w:ascii="Palatino Linotype" w:hAnsi="Palatino Linotype"/>
          <w:b/>
          <w:sz w:val="20"/>
          <w:szCs w:val="20"/>
          <w:lang w:val="id-ID"/>
        </w:rPr>
      </w:pPr>
    </w:p>
    <w:p w14:paraId="64976EC0" w14:textId="77777777" w:rsidR="005934E6" w:rsidRPr="00956C8D" w:rsidRDefault="005934E6" w:rsidP="005934E6">
      <w:pPr>
        <w:tabs>
          <w:tab w:val="left" w:pos="7088"/>
        </w:tabs>
        <w:ind w:left="956"/>
        <w:jc w:val="center"/>
        <w:rPr>
          <w:rFonts w:ascii="Palatino Linotype" w:hAnsi="Palatino Linotype"/>
          <w:b/>
          <w:sz w:val="20"/>
          <w:szCs w:val="20"/>
          <w:lang w:val="id-ID"/>
        </w:rPr>
      </w:pPr>
    </w:p>
    <w:p w14:paraId="2080B031" w14:textId="77777777" w:rsidR="005934E6" w:rsidRPr="00956C8D" w:rsidRDefault="005934E6" w:rsidP="005934E6">
      <w:pPr>
        <w:tabs>
          <w:tab w:val="left" w:pos="7088"/>
        </w:tabs>
        <w:ind w:left="956"/>
        <w:jc w:val="center"/>
        <w:rPr>
          <w:rFonts w:ascii="Palatino Linotype" w:hAnsi="Palatino Linotype"/>
          <w:b/>
          <w:sz w:val="20"/>
          <w:szCs w:val="20"/>
          <w:lang w:val="id-ID"/>
        </w:rPr>
      </w:pPr>
    </w:p>
    <w:p w14:paraId="03F4059F" w14:textId="77777777" w:rsidR="005934E6" w:rsidRPr="00956C8D" w:rsidRDefault="005934E6" w:rsidP="005934E6">
      <w:pPr>
        <w:tabs>
          <w:tab w:val="left" w:pos="7088"/>
        </w:tabs>
        <w:ind w:left="956"/>
        <w:jc w:val="center"/>
        <w:rPr>
          <w:rFonts w:ascii="Palatino Linotype" w:hAnsi="Palatino Linotype"/>
          <w:b/>
          <w:sz w:val="20"/>
          <w:szCs w:val="20"/>
          <w:lang w:val="id-ID"/>
        </w:rPr>
      </w:pPr>
    </w:p>
    <w:p w14:paraId="4BB21D95" w14:textId="77777777" w:rsidR="005934E6" w:rsidRPr="00956C8D" w:rsidRDefault="005934E6" w:rsidP="00956C8D">
      <w:pPr>
        <w:tabs>
          <w:tab w:val="left" w:pos="7088"/>
        </w:tabs>
        <w:jc w:val="center"/>
        <w:rPr>
          <w:rFonts w:ascii="Palatino Linotype" w:hAnsi="Palatino Linotype"/>
          <w:b/>
          <w:sz w:val="20"/>
          <w:szCs w:val="20"/>
          <w:lang w:val="id-ID"/>
        </w:rPr>
      </w:pPr>
      <w:r w:rsidRPr="00956C8D">
        <w:rPr>
          <w:rFonts w:ascii="Palatino Linotype" w:hAnsi="Palatino Linotype"/>
          <w:b/>
          <w:sz w:val="20"/>
          <w:szCs w:val="20"/>
        </w:rPr>
        <w:t>Source : Data processed by IBM Statistics SPSS 25</w:t>
      </w:r>
    </w:p>
    <w:p w14:paraId="512D33F8" w14:textId="77777777" w:rsidR="00956C8D" w:rsidRDefault="00956C8D" w:rsidP="00956C8D">
      <w:pPr>
        <w:snapToGrid w:val="0"/>
        <w:ind w:firstLine="425"/>
        <w:jc w:val="both"/>
        <w:rPr>
          <w:rFonts w:ascii="Palatino Linotype" w:hAnsi="Palatino Linotype"/>
          <w:sz w:val="20"/>
          <w:szCs w:val="20"/>
        </w:rPr>
      </w:pPr>
    </w:p>
    <w:p w14:paraId="0B25CAD4" w14:textId="398F7FF9" w:rsidR="005934E6" w:rsidRPr="00956C8D" w:rsidRDefault="005934E6" w:rsidP="00956C8D">
      <w:pPr>
        <w:snapToGrid w:val="0"/>
        <w:ind w:firstLine="425"/>
        <w:jc w:val="both"/>
        <w:rPr>
          <w:rFonts w:ascii="Palatino Linotype" w:hAnsi="Palatino Linotype"/>
          <w:sz w:val="20"/>
          <w:szCs w:val="20"/>
          <w:lang w:val="id-ID"/>
        </w:rPr>
      </w:pPr>
      <w:r w:rsidRPr="00956C8D">
        <w:rPr>
          <w:rFonts w:ascii="Palatino Linotype" w:hAnsi="Palatino Linotype"/>
          <w:sz w:val="20"/>
          <w:szCs w:val="20"/>
        </w:rPr>
        <w:t xml:space="preserve">Based on the results of the multicollinearity test table above, it shows that there are no independent variables that have  a </w:t>
      </w:r>
      <w:r w:rsidRPr="00956C8D">
        <w:rPr>
          <w:rFonts w:ascii="Palatino Linotype" w:hAnsi="Palatino Linotype"/>
          <w:i/>
          <w:sz w:val="20"/>
          <w:szCs w:val="20"/>
        </w:rPr>
        <w:t>tolerance</w:t>
      </w:r>
      <w:r w:rsidRPr="00956C8D">
        <w:rPr>
          <w:rFonts w:ascii="Palatino Linotype" w:hAnsi="Palatino Linotype"/>
          <w:sz w:val="20"/>
          <w:szCs w:val="20"/>
        </w:rPr>
        <w:t xml:space="preserve"> value of &gt; 0.10 and a VIF value of &lt; 10.0. It can be seen from the value </w:t>
      </w:r>
      <w:r w:rsidRPr="00956C8D">
        <w:rPr>
          <w:rFonts w:ascii="Palatino Linotype" w:hAnsi="Palatino Linotype"/>
          <w:i/>
          <w:sz w:val="20"/>
          <w:szCs w:val="20"/>
        </w:rPr>
        <w:t xml:space="preserve"> of Return On Asset</w:t>
      </w:r>
      <w:r w:rsidRPr="00956C8D">
        <w:rPr>
          <w:rFonts w:ascii="Palatino Linotype" w:hAnsi="Palatino Linotype"/>
          <w:sz w:val="20"/>
          <w:szCs w:val="20"/>
        </w:rPr>
        <w:t xml:space="preserve"> (ROA) that it has a </w:t>
      </w:r>
      <w:r w:rsidRPr="00956C8D">
        <w:rPr>
          <w:rFonts w:ascii="Palatino Linotype" w:hAnsi="Palatino Linotype"/>
          <w:i/>
          <w:sz w:val="20"/>
          <w:szCs w:val="20"/>
        </w:rPr>
        <w:t>tolerance</w:t>
      </w:r>
      <w:r w:rsidRPr="00956C8D">
        <w:rPr>
          <w:rFonts w:ascii="Palatino Linotype" w:hAnsi="Palatino Linotype"/>
          <w:sz w:val="20"/>
          <w:szCs w:val="20"/>
        </w:rPr>
        <w:t xml:space="preserve"> value  of 1,000 and a VIF value of 1,000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has a </w:t>
      </w:r>
      <w:r w:rsidRPr="00956C8D">
        <w:rPr>
          <w:rFonts w:ascii="Palatino Linotype" w:hAnsi="Palatino Linotype"/>
          <w:i/>
          <w:sz w:val="20"/>
          <w:szCs w:val="20"/>
        </w:rPr>
        <w:t xml:space="preserve">tolerance  value </w:t>
      </w:r>
      <w:r w:rsidRPr="00956C8D">
        <w:rPr>
          <w:rFonts w:ascii="Palatino Linotype" w:hAnsi="Palatino Linotype"/>
          <w:sz w:val="20"/>
          <w:szCs w:val="20"/>
        </w:rPr>
        <w:t xml:space="preserve">of 1,000 and a VIF value of 1,000. Therefore, it can be concluded that the results of the multicollinearity test in the table above do not have any variables that are indicated to experience multicollinearity between dependent variables and independent variables in the regression model used in this study, because all variables have </w:t>
      </w:r>
      <w:r w:rsidRPr="00956C8D">
        <w:rPr>
          <w:rFonts w:ascii="Palatino Linotype" w:hAnsi="Palatino Linotype"/>
          <w:i/>
          <w:sz w:val="20"/>
          <w:szCs w:val="20"/>
        </w:rPr>
        <w:t xml:space="preserve">a tolerance value </w:t>
      </w:r>
      <w:r w:rsidRPr="00956C8D">
        <w:rPr>
          <w:rFonts w:ascii="Palatino Linotype" w:hAnsi="Palatino Linotype"/>
          <w:sz w:val="20"/>
          <w:szCs w:val="20"/>
        </w:rPr>
        <w:t xml:space="preserve"> of &gt;0.10 and a VIF value of &lt;10.</w:t>
      </w:r>
    </w:p>
    <w:p w14:paraId="66E04D14" w14:textId="77777777" w:rsidR="00956C8D" w:rsidRDefault="00956C8D" w:rsidP="00956C8D">
      <w:pPr>
        <w:rPr>
          <w:rFonts w:ascii="Palatino Linotype" w:hAnsi="Palatino Linotype"/>
          <w:b/>
          <w:bCs/>
          <w:sz w:val="20"/>
          <w:szCs w:val="20"/>
        </w:rPr>
      </w:pPr>
    </w:p>
    <w:p w14:paraId="5D42942D" w14:textId="633AEE99" w:rsidR="005934E6" w:rsidRPr="00956C8D" w:rsidRDefault="005934E6" w:rsidP="00956C8D">
      <w:pPr>
        <w:rPr>
          <w:rFonts w:ascii="Palatino Linotype" w:hAnsi="Palatino Linotype"/>
          <w:b/>
          <w:bCs/>
          <w:sz w:val="20"/>
          <w:szCs w:val="20"/>
        </w:rPr>
      </w:pPr>
      <w:r w:rsidRPr="00956C8D">
        <w:rPr>
          <w:rFonts w:ascii="Palatino Linotype" w:hAnsi="Palatino Linotype"/>
          <w:b/>
          <w:bCs/>
          <w:sz w:val="20"/>
          <w:szCs w:val="20"/>
        </w:rPr>
        <w:t>Heteroscedasticity Test</w:t>
      </w:r>
    </w:p>
    <w:p w14:paraId="5E3B6806" w14:textId="74A4589E" w:rsidR="005934E6" w:rsidRDefault="005934E6" w:rsidP="00956C8D">
      <w:pPr>
        <w:snapToGrid w:val="0"/>
        <w:ind w:firstLine="425"/>
        <w:jc w:val="both"/>
        <w:rPr>
          <w:rFonts w:ascii="Palatino Linotype" w:hAnsi="Palatino Linotype"/>
          <w:sz w:val="20"/>
          <w:szCs w:val="20"/>
        </w:rPr>
      </w:pPr>
      <w:r w:rsidRPr="00956C8D">
        <w:rPr>
          <w:rFonts w:ascii="Palatino Linotype" w:hAnsi="Palatino Linotype"/>
          <w:sz w:val="20"/>
          <w:szCs w:val="20"/>
        </w:rPr>
        <w:t xml:space="preserve">The heteroscedasticity test aims to test whether in the regression model there is an unevenness of </w:t>
      </w:r>
      <w:r w:rsidRPr="00956C8D">
        <w:rPr>
          <w:rFonts w:ascii="Palatino Linotype" w:hAnsi="Palatino Linotype"/>
          <w:i/>
          <w:sz w:val="20"/>
          <w:szCs w:val="20"/>
        </w:rPr>
        <w:t>variance</w:t>
      </w:r>
      <w:r w:rsidRPr="00956C8D">
        <w:rPr>
          <w:rFonts w:ascii="Palatino Linotype" w:hAnsi="Palatino Linotype"/>
          <w:sz w:val="20"/>
          <w:szCs w:val="20"/>
        </w:rPr>
        <w:t xml:space="preserve"> from the residual of one observational observation to another. If </w:t>
      </w:r>
      <w:r w:rsidRPr="00956C8D">
        <w:rPr>
          <w:rFonts w:ascii="Palatino Linotype" w:hAnsi="Palatino Linotype"/>
          <w:i/>
          <w:sz w:val="20"/>
          <w:szCs w:val="20"/>
        </w:rPr>
        <w:t>the variance</w:t>
      </w:r>
      <w:r w:rsidRPr="00956C8D">
        <w:rPr>
          <w:rFonts w:ascii="Palatino Linotype" w:hAnsi="Palatino Linotype"/>
          <w:sz w:val="20"/>
          <w:szCs w:val="20"/>
        </w:rPr>
        <w:t xml:space="preserve"> from one observation to another observation is fixed, then it is called homoscedasticity and if it is different it is called heteroscedasticity. The following is a table of the results of the heteroscedasticity test:</w:t>
      </w:r>
      <w:bookmarkStart w:id="12" w:name="_Toc149220103"/>
      <w:bookmarkStart w:id="13" w:name="_Toc149491347"/>
    </w:p>
    <w:p w14:paraId="48A86D4D" w14:textId="77777777" w:rsidR="00956C8D" w:rsidRPr="00956C8D" w:rsidRDefault="00956C8D" w:rsidP="00956C8D">
      <w:pPr>
        <w:snapToGrid w:val="0"/>
        <w:ind w:firstLine="425"/>
        <w:jc w:val="both"/>
        <w:rPr>
          <w:rFonts w:ascii="Palatino Linotype" w:hAnsi="Palatino Linotype"/>
          <w:sz w:val="20"/>
          <w:szCs w:val="20"/>
          <w:lang w:val="id-ID"/>
        </w:rPr>
      </w:pPr>
    </w:p>
    <w:p w14:paraId="6CC4B949" w14:textId="1B8C9ABE" w:rsidR="005934E6" w:rsidRPr="00956C8D" w:rsidRDefault="005934E6" w:rsidP="00956C8D">
      <w:pPr>
        <w:snapToGrid w:val="0"/>
        <w:jc w:val="center"/>
        <w:rPr>
          <w:rFonts w:ascii="Palatino Linotype" w:hAnsi="Palatino Linotype"/>
          <w:sz w:val="20"/>
          <w:szCs w:val="20"/>
        </w:rPr>
      </w:pPr>
      <w:r w:rsidRPr="00956C8D">
        <w:rPr>
          <w:rFonts w:ascii="Palatino Linotype" w:hAnsi="Palatino Linotype"/>
          <w:sz w:val="20"/>
          <w:szCs w:val="20"/>
        </w:rPr>
        <w:t>Image of Scatterplots Method Heteroscedasticity Test Results</w:t>
      </w:r>
    </w:p>
    <w:p w14:paraId="2626CE57" w14:textId="77777777" w:rsidR="005934E6" w:rsidRPr="00956C8D" w:rsidRDefault="005934E6" w:rsidP="00956C8D">
      <w:pPr>
        <w:pStyle w:val="Keterangan"/>
        <w:jc w:val="center"/>
        <w:rPr>
          <w:rFonts w:ascii="Palatino Linotype" w:hAnsi="Palatino Linotype"/>
          <w:color w:val="000000" w:themeColor="text1"/>
          <w:sz w:val="20"/>
          <w:szCs w:val="20"/>
          <w:lang w:val="id-ID"/>
        </w:rPr>
      </w:pPr>
      <w:r w:rsidRPr="00956C8D">
        <w:rPr>
          <w:rFonts w:ascii="Palatino Linotype" w:hAnsi="Palatino Linotype"/>
          <w:noProof/>
          <w:sz w:val="20"/>
          <w:szCs w:val="20"/>
        </w:rPr>
        <w:drawing>
          <wp:inline distT="0" distB="0" distL="0" distR="0" wp14:anchorId="0A9C5289" wp14:editId="4706850A">
            <wp:extent cx="2722880" cy="1727200"/>
            <wp:effectExtent l="0" t="0" r="0" b="0"/>
            <wp:docPr id="1065324214" name="Picture 19" descr="img.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5" descr="img.emf"/>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9659" b="21830"/>
                    <a:stretch>
                      <a:fillRect/>
                    </a:stretch>
                  </pic:blipFill>
                  <pic:spPr bwMode="auto">
                    <a:xfrm>
                      <a:off x="0" y="0"/>
                      <a:ext cx="2725801" cy="1729053"/>
                    </a:xfrm>
                    <a:prstGeom prst="rect">
                      <a:avLst/>
                    </a:prstGeom>
                    <a:noFill/>
                    <a:ln>
                      <a:noFill/>
                    </a:ln>
                    <a:extLst>
                      <a:ext uri="{53640926-AAD7-44D8-BBD7-CCE9431645EC}">
                        <a14:shadowObscured xmlns:a14="http://schemas.microsoft.com/office/drawing/2010/main"/>
                      </a:ext>
                    </a:extLst>
                  </pic:spPr>
                </pic:pic>
              </a:graphicData>
            </a:graphic>
          </wp:inline>
        </w:drawing>
      </w:r>
      <w:bookmarkEnd w:id="12"/>
      <w:bookmarkEnd w:id="13"/>
    </w:p>
    <w:p w14:paraId="39C69867" w14:textId="77777777" w:rsidR="005934E6" w:rsidRPr="00956C8D" w:rsidRDefault="005934E6" w:rsidP="00956C8D">
      <w:pPr>
        <w:tabs>
          <w:tab w:val="left" w:pos="7088"/>
        </w:tabs>
        <w:jc w:val="center"/>
        <w:rPr>
          <w:rFonts w:ascii="Palatino Linotype" w:hAnsi="Palatino Linotype"/>
          <w:b/>
          <w:sz w:val="20"/>
          <w:szCs w:val="20"/>
          <w:lang w:val="en-US"/>
        </w:rPr>
      </w:pPr>
      <w:r w:rsidRPr="00956C8D">
        <w:rPr>
          <w:rFonts w:ascii="Palatino Linotype" w:hAnsi="Palatino Linotype"/>
          <w:b/>
          <w:sz w:val="20"/>
          <w:szCs w:val="20"/>
        </w:rPr>
        <w:t>Source : Output data processed by IBM Statistics SPSS 29</w:t>
      </w:r>
    </w:p>
    <w:p w14:paraId="12D1751F" w14:textId="74866BE6" w:rsidR="005934E6" w:rsidRPr="00956C8D" w:rsidRDefault="005934E6" w:rsidP="00956C8D">
      <w:pPr>
        <w:snapToGrid w:val="0"/>
        <w:ind w:firstLine="425"/>
        <w:jc w:val="both"/>
        <w:rPr>
          <w:rFonts w:ascii="Palatino Linotype" w:hAnsi="Palatino Linotype"/>
          <w:sz w:val="20"/>
          <w:szCs w:val="20"/>
          <w:lang w:val="id-ID"/>
        </w:rPr>
      </w:pPr>
      <w:r w:rsidRPr="00956C8D">
        <w:rPr>
          <w:rFonts w:ascii="Palatino Linotype" w:hAnsi="Palatino Linotype"/>
          <w:sz w:val="20"/>
          <w:szCs w:val="20"/>
        </w:rPr>
        <w:t>Based on the figure above, it shows that there are points that do not form a clear pattern and spread above and below the number 0 on the Y axis. Therefore, there is a variance disparity from residual in one observation to another.</w:t>
      </w:r>
    </w:p>
    <w:p w14:paraId="0886E79A" w14:textId="77777777" w:rsidR="005934E6" w:rsidRPr="00956C8D" w:rsidRDefault="005934E6" w:rsidP="005934E6">
      <w:pPr>
        <w:tabs>
          <w:tab w:val="left" w:pos="7088"/>
        </w:tabs>
        <w:ind w:left="973" w:firstLine="709"/>
        <w:jc w:val="both"/>
        <w:rPr>
          <w:rFonts w:ascii="Palatino Linotype" w:hAnsi="Palatino Linotype"/>
          <w:sz w:val="20"/>
          <w:szCs w:val="20"/>
          <w:lang w:val="id-ID"/>
        </w:rPr>
      </w:pPr>
    </w:p>
    <w:p w14:paraId="5035BD75" w14:textId="77777777" w:rsidR="0088698E" w:rsidRDefault="0088698E" w:rsidP="0088698E">
      <w:pPr>
        <w:rPr>
          <w:rFonts w:ascii="Palatino Linotype" w:hAnsi="Palatino Linotype"/>
          <w:b/>
          <w:bCs/>
          <w:sz w:val="20"/>
          <w:szCs w:val="20"/>
        </w:rPr>
      </w:pPr>
    </w:p>
    <w:p w14:paraId="6C5B910A" w14:textId="5F580E9E" w:rsidR="005934E6" w:rsidRPr="0088698E" w:rsidRDefault="005934E6" w:rsidP="0088698E">
      <w:pPr>
        <w:rPr>
          <w:rFonts w:ascii="Palatino Linotype" w:hAnsi="Palatino Linotype"/>
          <w:b/>
          <w:bCs/>
          <w:color w:val="000000" w:themeColor="text1"/>
          <w:sz w:val="20"/>
          <w:szCs w:val="20"/>
        </w:rPr>
      </w:pPr>
      <w:r w:rsidRPr="0088698E">
        <w:rPr>
          <w:rFonts w:ascii="Palatino Linotype" w:hAnsi="Palatino Linotype"/>
          <w:b/>
          <w:bCs/>
          <w:sz w:val="20"/>
          <w:szCs w:val="20"/>
        </w:rPr>
        <w:lastRenderedPageBreak/>
        <w:t>Autocorrelation Test</w:t>
      </w:r>
    </w:p>
    <w:p w14:paraId="0FD819CE" w14:textId="16FD5BFF" w:rsidR="005934E6" w:rsidRDefault="005934E6" w:rsidP="0088698E">
      <w:pPr>
        <w:snapToGrid w:val="0"/>
        <w:ind w:firstLine="425"/>
        <w:jc w:val="both"/>
        <w:rPr>
          <w:rFonts w:ascii="Palatino Linotype" w:hAnsi="Palatino Linotype"/>
          <w:sz w:val="20"/>
          <w:szCs w:val="20"/>
        </w:rPr>
      </w:pPr>
      <w:r w:rsidRPr="00956C8D">
        <w:rPr>
          <w:rFonts w:ascii="Palatino Linotype" w:hAnsi="Palatino Linotype"/>
          <w:sz w:val="20"/>
          <w:szCs w:val="20"/>
        </w:rPr>
        <w:t xml:space="preserve">The purpose of the autocorrelation test is to test whether in a linear regression model there is a relationship (correlation) between the disruptive error in the t-period and the disruptive error in the t-1 (previous) period. The following are </w:t>
      </w:r>
      <w:proofErr w:type="spellStart"/>
      <w:r w:rsidRPr="00956C8D">
        <w:rPr>
          <w:rFonts w:ascii="Palatino Linotype" w:hAnsi="Palatino Linotype"/>
          <w:sz w:val="20"/>
          <w:szCs w:val="20"/>
        </w:rPr>
        <w:t>the</w:t>
      </w:r>
      <w:proofErr w:type="spellEnd"/>
      <w:r w:rsidRPr="00956C8D">
        <w:rPr>
          <w:rFonts w:ascii="Palatino Linotype" w:hAnsi="Palatino Linotype"/>
          <w:sz w:val="20"/>
          <w:szCs w:val="20"/>
        </w:rPr>
        <w:t xml:space="preserve"> </w:t>
      </w:r>
      <w:proofErr w:type="spellStart"/>
      <w:r w:rsidRPr="00956C8D">
        <w:rPr>
          <w:rFonts w:ascii="Palatino Linotype" w:hAnsi="Palatino Linotype"/>
          <w:sz w:val="20"/>
          <w:szCs w:val="20"/>
        </w:rPr>
        <w:t>results</w:t>
      </w:r>
      <w:proofErr w:type="spellEnd"/>
      <w:r w:rsidRPr="00956C8D">
        <w:rPr>
          <w:rFonts w:ascii="Palatino Linotype" w:hAnsi="Palatino Linotype"/>
          <w:sz w:val="20"/>
          <w:szCs w:val="20"/>
        </w:rPr>
        <w:t xml:space="preserve"> of the autocorrelation test:</w:t>
      </w:r>
    </w:p>
    <w:p w14:paraId="6914B218" w14:textId="77777777" w:rsidR="0088698E" w:rsidRPr="00956C8D" w:rsidRDefault="0088698E" w:rsidP="0088698E">
      <w:pPr>
        <w:snapToGrid w:val="0"/>
        <w:ind w:firstLine="425"/>
        <w:jc w:val="both"/>
        <w:rPr>
          <w:rFonts w:ascii="Palatino Linotype" w:hAnsi="Palatino Linotype"/>
          <w:sz w:val="20"/>
          <w:szCs w:val="20"/>
          <w:lang w:val="en-US"/>
        </w:rPr>
      </w:pPr>
    </w:p>
    <w:p w14:paraId="2D5E222B" w14:textId="5A012985" w:rsidR="005934E6" w:rsidRPr="0088698E" w:rsidRDefault="005934E6" w:rsidP="0088698E">
      <w:pPr>
        <w:pStyle w:val="Keterangan"/>
        <w:spacing w:after="0"/>
        <w:ind w:left="975"/>
        <w:jc w:val="center"/>
        <w:rPr>
          <w:rFonts w:ascii="Palatino Linotype" w:hAnsi="Palatino Linotype"/>
          <w:i w:val="0"/>
          <w:color w:val="auto"/>
          <w:sz w:val="20"/>
          <w:szCs w:val="20"/>
          <w:lang w:val="id-ID"/>
        </w:rPr>
      </w:pPr>
      <w:bookmarkStart w:id="14" w:name="_Toc159772673"/>
      <w:bookmarkStart w:id="15" w:name="_Toc149219551"/>
      <w:r w:rsidRPr="00956C8D">
        <w:rPr>
          <w:rFonts w:ascii="Palatino Linotype" w:hAnsi="Palatino Linotype"/>
          <w:i w:val="0"/>
          <w:color w:val="auto"/>
          <w:sz w:val="20"/>
          <w:szCs w:val="20"/>
        </w:rPr>
        <w:t xml:space="preserve">Autocorrelation Test Results Table (Durbin Watson) </w:t>
      </w:r>
      <w:bookmarkEnd w:id="14"/>
      <w:bookmarkEnd w:id="15"/>
    </w:p>
    <w:tbl>
      <w:tblPr>
        <w:tblW w:w="7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31"/>
        <w:gridCol w:w="1092"/>
        <w:gridCol w:w="1476"/>
        <w:gridCol w:w="1476"/>
        <w:gridCol w:w="1476"/>
      </w:tblGrid>
      <w:tr w:rsidR="005934E6" w:rsidRPr="00956C8D" w14:paraId="4A091441" w14:textId="77777777" w:rsidTr="0088698E">
        <w:trPr>
          <w:cantSplit/>
          <w:jc w:val="center"/>
        </w:trPr>
        <w:tc>
          <w:tcPr>
            <w:tcW w:w="7350" w:type="dxa"/>
            <w:gridSpan w:val="6"/>
            <w:tcBorders>
              <w:top w:val="nil"/>
              <w:left w:val="nil"/>
              <w:bottom w:val="nil"/>
              <w:right w:val="nil"/>
            </w:tcBorders>
            <w:shd w:val="clear" w:color="auto" w:fill="FFFFFF"/>
            <w:vAlign w:val="center"/>
            <w:hideMark/>
          </w:tcPr>
          <w:p w14:paraId="0F51A3E4" w14:textId="77777777" w:rsidR="005934E6" w:rsidRPr="00956C8D" w:rsidRDefault="005934E6" w:rsidP="000A7B2A">
            <w:pPr>
              <w:adjustRightInd w:val="0"/>
              <w:ind w:left="60" w:right="60"/>
              <w:jc w:val="center"/>
              <w:rPr>
                <w:rFonts w:ascii="Palatino Linotype" w:hAnsi="Palatino Linotype"/>
                <w:color w:val="010205"/>
                <w:sz w:val="20"/>
                <w:szCs w:val="20"/>
                <w:lang w:val="id-ID"/>
              </w:rPr>
            </w:pPr>
            <w:r w:rsidRPr="00956C8D">
              <w:rPr>
                <w:rFonts w:ascii="Palatino Linotype" w:hAnsi="Palatino Linotype"/>
                <w:b/>
                <w:bCs/>
                <w:color w:val="010205"/>
                <w:sz w:val="20"/>
                <w:szCs w:val="20"/>
              </w:rPr>
              <w:t xml:space="preserve">Model </w:t>
            </w:r>
            <w:proofErr w:type="spellStart"/>
            <w:r w:rsidRPr="00956C8D">
              <w:rPr>
                <w:rFonts w:ascii="Palatino Linotype" w:hAnsi="Palatino Linotype"/>
                <w:b/>
                <w:bCs/>
                <w:color w:val="010205"/>
                <w:sz w:val="20"/>
                <w:szCs w:val="20"/>
              </w:rPr>
              <w:t>Summary</w:t>
            </w:r>
            <w:r w:rsidRPr="00956C8D">
              <w:rPr>
                <w:rFonts w:ascii="Palatino Linotype" w:hAnsi="Palatino Linotype"/>
                <w:b/>
                <w:bCs/>
                <w:color w:val="010205"/>
                <w:sz w:val="20"/>
                <w:szCs w:val="20"/>
                <w:vertAlign w:val="superscript"/>
              </w:rPr>
              <w:t>b</w:t>
            </w:r>
            <w:proofErr w:type="spellEnd"/>
          </w:p>
        </w:tc>
      </w:tr>
      <w:tr w:rsidR="005934E6" w:rsidRPr="00956C8D" w14:paraId="446689E2" w14:textId="77777777" w:rsidTr="0088698E">
        <w:trPr>
          <w:cantSplit/>
          <w:jc w:val="center"/>
        </w:trPr>
        <w:tc>
          <w:tcPr>
            <w:tcW w:w="799" w:type="dxa"/>
            <w:tcBorders>
              <w:top w:val="nil"/>
              <w:left w:val="nil"/>
              <w:bottom w:val="single" w:sz="8" w:space="0" w:color="152935"/>
              <w:right w:val="nil"/>
            </w:tcBorders>
            <w:shd w:val="clear" w:color="auto" w:fill="FFFFFF"/>
            <w:vAlign w:val="bottom"/>
            <w:hideMark/>
          </w:tcPr>
          <w:p w14:paraId="595AE4D1"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Model</w:t>
            </w:r>
          </w:p>
        </w:tc>
        <w:tc>
          <w:tcPr>
            <w:tcW w:w="1031" w:type="dxa"/>
            <w:tcBorders>
              <w:top w:val="nil"/>
              <w:left w:val="nil"/>
              <w:bottom w:val="single" w:sz="8" w:space="0" w:color="152935"/>
              <w:right w:val="single" w:sz="8" w:space="0" w:color="E0E0E0"/>
            </w:tcBorders>
            <w:shd w:val="clear" w:color="auto" w:fill="FFFFFF"/>
            <w:vAlign w:val="bottom"/>
            <w:hideMark/>
          </w:tcPr>
          <w:p w14:paraId="0F0912A6"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R</w:t>
            </w:r>
          </w:p>
        </w:tc>
        <w:tc>
          <w:tcPr>
            <w:tcW w:w="1092" w:type="dxa"/>
            <w:tcBorders>
              <w:top w:val="nil"/>
              <w:left w:val="single" w:sz="8" w:space="0" w:color="E0E0E0"/>
              <w:bottom w:val="single" w:sz="8" w:space="0" w:color="152935"/>
              <w:right w:val="single" w:sz="8" w:space="0" w:color="E0E0E0"/>
            </w:tcBorders>
            <w:shd w:val="clear" w:color="auto" w:fill="FFFFFF"/>
            <w:vAlign w:val="bottom"/>
            <w:hideMark/>
          </w:tcPr>
          <w:p w14:paraId="6A1D3348"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hideMark/>
          </w:tcPr>
          <w:p w14:paraId="7D454E35"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hideMark/>
          </w:tcPr>
          <w:p w14:paraId="66D64D86"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Std. Error of the Estimate</w:t>
            </w:r>
          </w:p>
        </w:tc>
        <w:tc>
          <w:tcPr>
            <w:tcW w:w="1476" w:type="dxa"/>
            <w:tcBorders>
              <w:top w:val="nil"/>
              <w:left w:val="single" w:sz="8" w:space="0" w:color="E0E0E0"/>
              <w:bottom w:val="single" w:sz="8" w:space="0" w:color="152935"/>
              <w:right w:val="nil"/>
            </w:tcBorders>
            <w:shd w:val="clear" w:color="auto" w:fill="FFFFFF"/>
            <w:vAlign w:val="bottom"/>
            <w:hideMark/>
          </w:tcPr>
          <w:p w14:paraId="4668FAB3"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Durbin-Watson</w:t>
            </w:r>
          </w:p>
        </w:tc>
      </w:tr>
      <w:tr w:rsidR="005934E6" w:rsidRPr="00956C8D" w14:paraId="2E7F6350" w14:textId="77777777" w:rsidTr="0088698E">
        <w:trPr>
          <w:cantSplit/>
          <w:jc w:val="center"/>
        </w:trPr>
        <w:tc>
          <w:tcPr>
            <w:tcW w:w="799" w:type="dxa"/>
            <w:tcBorders>
              <w:top w:val="single" w:sz="8" w:space="0" w:color="152935"/>
              <w:left w:val="nil"/>
              <w:bottom w:val="single" w:sz="8" w:space="0" w:color="152935"/>
              <w:right w:val="nil"/>
            </w:tcBorders>
            <w:shd w:val="clear" w:color="auto" w:fill="E0E0E0"/>
            <w:hideMark/>
          </w:tcPr>
          <w:p w14:paraId="2CC46950"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1</w:t>
            </w:r>
          </w:p>
        </w:tc>
        <w:tc>
          <w:tcPr>
            <w:tcW w:w="1031" w:type="dxa"/>
            <w:tcBorders>
              <w:top w:val="single" w:sz="8" w:space="0" w:color="152935"/>
              <w:left w:val="nil"/>
              <w:bottom w:val="single" w:sz="8" w:space="0" w:color="152935"/>
              <w:right w:val="single" w:sz="8" w:space="0" w:color="E0E0E0"/>
            </w:tcBorders>
            <w:shd w:val="clear" w:color="auto" w:fill="FFFFFF"/>
            <w:hideMark/>
          </w:tcPr>
          <w:p w14:paraId="0608DD1C" w14:textId="77777777" w:rsidR="005934E6" w:rsidRPr="00956C8D" w:rsidRDefault="005934E6" w:rsidP="000A7B2A">
            <w:pPr>
              <w:spacing w:before="15" w:after="10"/>
              <w:ind w:left="30" w:right="40"/>
              <w:jc w:val="center"/>
              <w:rPr>
                <w:rFonts w:ascii="Palatino Linotype" w:hAnsi="Palatino Linotype"/>
                <w:sz w:val="20"/>
                <w:szCs w:val="20"/>
                <w:lang w:val="id-ID"/>
              </w:rPr>
            </w:pPr>
            <w:r w:rsidRPr="00956C8D">
              <w:rPr>
                <w:rFonts w:ascii="Palatino Linotype" w:eastAsia="Arial" w:hAnsi="Palatino Linotype"/>
                <w:color w:val="010205"/>
                <w:sz w:val="20"/>
                <w:szCs w:val="20"/>
              </w:rPr>
              <w:t>.350a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hideMark/>
          </w:tcPr>
          <w:p w14:paraId="1D1733BF" w14:textId="77777777" w:rsidR="005934E6" w:rsidRPr="00956C8D" w:rsidRDefault="005934E6" w:rsidP="000A7B2A">
            <w:pPr>
              <w:spacing w:before="15" w:after="10"/>
              <w:ind w:left="30" w:right="40"/>
              <w:jc w:val="center"/>
              <w:rPr>
                <w:rFonts w:ascii="Palatino Linotype" w:hAnsi="Palatino Linotype"/>
                <w:sz w:val="20"/>
                <w:szCs w:val="20"/>
                <w:lang w:val="id-ID"/>
              </w:rPr>
            </w:pPr>
            <w:r w:rsidRPr="00956C8D">
              <w:rPr>
                <w:rFonts w:ascii="Palatino Linotype" w:eastAsia="Arial" w:hAnsi="Palatino Linotype"/>
                <w:color w:val="010205"/>
                <w:sz w:val="20"/>
                <w:szCs w:val="20"/>
              </w:rPr>
              <w:t>.122</w:t>
            </w:r>
          </w:p>
        </w:tc>
        <w:tc>
          <w:tcPr>
            <w:tcW w:w="1476" w:type="dxa"/>
            <w:tcBorders>
              <w:top w:val="single" w:sz="8" w:space="0" w:color="152935"/>
              <w:left w:val="single" w:sz="8" w:space="0" w:color="E0E0E0"/>
              <w:bottom w:val="single" w:sz="8" w:space="0" w:color="152935"/>
              <w:right w:val="single" w:sz="8" w:space="0" w:color="E0E0E0"/>
            </w:tcBorders>
            <w:shd w:val="clear" w:color="auto" w:fill="FFFFFF"/>
            <w:hideMark/>
          </w:tcPr>
          <w:p w14:paraId="1E28DF2F" w14:textId="77777777" w:rsidR="005934E6" w:rsidRPr="00956C8D" w:rsidRDefault="005934E6" w:rsidP="000A7B2A">
            <w:pPr>
              <w:spacing w:before="15" w:after="10"/>
              <w:ind w:left="30" w:right="40"/>
              <w:jc w:val="center"/>
              <w:rPr>
                <w:rFonts w:ascii="Palatino Linotype" w:hAnsi="Palatino Linotype"/>
                <w:sz w:val="20"/>
                <w:szCs w:val="20"/>
                <w:lang w:val="en-US"/>
              </w:rPr>
            </w:pPr>
            <w:r w:rsidRPr="00956C8D">
              <w:rPr>
                <w:rFonts w:ascii="Palatino Linotype" w:eastAsia="Arial" w:hAnsi="Palatino Linotype"/>
                <w:color w:val="010205"/>
                <w:sz w:val="20"/>
                <w:szCs w:val="20"/>
              </w:rPr>
              <w:t>.139</w:t>
            </w:r>
          </w:p>
        </w:tc>
        <w:tc>
          <w:tcPr>
            <w:tcW w:w="1476" w:type="dxa"/>
            <w:tcBorders>
              <w:top w:val="single" w:sz="8" w:space="0" w:color="152935"/>
              <w:left w:val="single" w:sz="8" w:space="0" w:color="E0E0E0"/>
              <w:bottom w:val="single" w:sz="8" w:space="0" w:color="152935"/>
              <w:right w:val="single" w:sz="8" w:space="0" w:color="E0E0E0"/>
            </w:tcBorders>
            <w:shd w:val="clear" w:color="auto" w:fill="FFFFFF"/>
            <w:hideMark/>
          </w:tcPr>
          <w:p w14:paraId="2106DBC7" w14:textId="77777777" w:rsidR="005934E6" w:rsidRPr="00956C8D" w:rsidRDefault="005934E6" w:rsidP="000A7B2A">
            <w:pPr>
              <w:spacing w:before="15" w:after="10"/>
              <w:ind w:left="30" w:right="40"/>
              <w:jc w:val="center"/>
              <w:rPr>
                <w:rFonts w:ascii="Palatino Linotype" w:hAnsi="Palatino Linotype"/>
                <w:sz w:val="20"/>
                <w:szCs w:val="20"/>
                <w:lang w:val="id-ID"/>
              </w:rPr>
            </w:pPr>
            <w:r w:rsidRPr="00956C8D">
              <w:rPr>
                <w:rFonts w:ascii="Palatino Linotype" w:eastAsia="Arial" w:hAnsi="Palatino Linotype"/>
                <w:color w:val="010205"/>
                <w:sz w:val="20"/>
                <w:szCs w:val="20"/>
              </w:rPr>
              <w:t>101.91991</w:t>
            </w:r>
          </w:p>
        </w:tc>
        <w:tc>
          <w:tcPr>
            <w:tcW w:w="1476" w:type="dxa"/>
            <w:tcBorders>
              <w:top w:val="single" w:sz="8" w:space="0" w:color="152935"/>
              <w:left w:val="single" w:sz="8" w:space="0" w:color="E0E0E0"/>
              <w:bottom w:val="single" w:sz="8" w:space="0" w:color="152935"/>
              <w:right w:val="nil"/>
            </w:tcBorders>
            <w:shd w:val="clear" w:color="auto" w:fill="FFFFFF"/>
            <w:hideMark/>
          </w:tcPr>
          <w:p w14:paraId="1F2A22A2" w14:textId="77777777" w:rsidR="005934E6" w:rsidRPr="00956C8D" w:rsidRDefault="005934E6" w:rsidP="000A7B2A">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2,173</w:t>
            </w:r>
          </w:p>
        </w:tc>
      </w:tr>
      <w:tr w:rsidR="005934E6" w:rsidRPr="00956C8D" w14:paraId="0EBE80F7" w14:textId="77777777" w:rsidTr="0088698E">
        <w:trPr>
          <w:cantSplit/>
          <w:jc w:val="center"/>
        </w:trPr>
        <w:tc>
          <w:tcPr>
            <w:tcW w:w="7350" w:type="dxa"/>
            <w:gridSpan w:val="6"/>
            <w:tcBorders>
              <w:top w:val="nil"/>
              <w:left w:val="nil"/>
              <w:bottom w:val="nil"/>
              <w:right w:val="nil"/>
            </w:tcBorders>
            <w:shd w:val="clear" w:color="auto" w:fill="FFFFFF"/>
            <w:hideMark/>
          </w:tcPr>
          <w:p w14:paraId="6811D252" w14:textId="77777777" w:rsidR="005934E6" w:rsidRPr="00956C8D" w:rsidRDefault="005934E6" w:rsidP="000A7B2A">
            <w:pPr>
              <w:adjustRightInd w:val="0"/>
              <w:ind w:left="60" w:right="60"/>
              <w:rPr>
                <w:rFonts w:ascii="Palatino Linotype" w:hAnsi="Palatino Linotype"/>
                <w:color w:val="010205"/>
                <w:sz w:val="20"/>
                <w:szCs w:val="20"/>
                <w:lang w:val="en-US"/>
              </w:rPr>
            </w:pPr>
            <w:r w:rsidRPr="00956C8D">
              <w:rPr>
                <w:rFonts w:ascii="Palatino Linotype" w:hAnsi="Palatino Linotype"/>
                <w:color w:val="010205"/>
                <w:sz w:val="20"/>
                <w:szCs w:val="20"/>
              </w:rPr>
              <w:t xml:space="preserve">a. Predictors: (Constant), profitabilitas (ROA) dan </w:t>
            </w:r>
            <w:r w:rsidRPr="00956C8D">
              <w:rPr>
                <w:rFonts w:ascii="Palatino Linotype" w:hAnsi="Palatino Linotype"/>
                <w:i/>
                <w:color w:val="010205"/>
                <w:sz w:val="20"/>
                <w:szCs w:val="20"/>
              </w:rPr>
              <w:t>corporate social responsibility</w:t>
            </w:r>
            <w:r w:rsidRPr="00956C8D">
              <w:rPr>
                <w:rFonts w:ascii="Palatino Linotype" w:hAnsi="Palatino Linotype"/>
                <w:color w:val="010205"/>
                <w:sz w:val="20"/>
                <w:szCs w:val="20"/>
              </w:rPr>
              <w:t xml:space="preserve"> (CSR)</w:t>
            </w:r>
          </w:p>
        </w:tc>
      </w:tr>
      <w:tr w:rsidR="005934E6" w:rsidRPr="00956C8D" w14:paraId="135E3514" w14:textId="77777777" w:rsidTr="0088698E">
        <w:trPr>
          <w:cantSplit/>
          <w:jc w:val="center"/>
        </w:trPr>
        <w:tc>
          <w:tcPr>
            <w:tcW w:w="7350" w:type="dxa"/>
            <w:gridSpan w:val="6"/>
            <w:tcBorders>
              <w:top w:val="nil"/>
              <w:left w:val="nil"/>
              <w:bottom w:val="nil"/>
              <w:right w:val="nil"/>
            </w:tcBorders>
            <w:shd w:val="clear" w:color="auto" w:fill="FFFFFF"/>
            <w:hideMark/>
          </w:tcPr>
          <w:p w14:paraId="3D6629CB" w14:textId="77777777" w:rsidR="005934E6" w:rsidRPr="00956C8D" w:rsidRDefault="005934E6" w:rsidP="000A7B2A">
            <w:pPr>
              <w:adjustRightInd w:val="0"/>
              <w:ind w:left="60" w:right="60"/>
              <w:rPr>
                <w:rFonts w:ascii="Palatino Linotype" w:hAnsi="Palatino Linotype"/>
                <w:color w:val="010205"/>
                <w:sz w:val="20"/>
                <w:szCs w:val="20"/>
              </w:rPr>
            </w:pPr>
            <w:r w:rsidRPr="00956C8D">
              <w:rPr>
                <w:rFonts w:ascii="Palatino Linotype" w:hAnsi="Palatino Linotype"/>
                <w:color w:val="010205"/>
                <w:sz w:val="20"/>
                <w:szCs w:val="20"/>
              </w:rPr>
              <w:t>b. Dependent Variable: Company Value</w:t>
            </w:r>
          </w:p>
        </w:tc>
      </w:tr>
    </w:tbl>
    <w:p w14:paraId="12A0A358" w14:textId="77777777" w:rsidR="005934E6" w:rsidRPr="00956C8D" w:rsidRDefault="005934E6" w:rsidP="0088698E">
      <w:pPr>
        <w:adjustRightInd w:val="0"/>
        <w:jc w:val="center"/>
        <w:rPr>
          <w:rFonts w:ascii="Palatino Linotype" w:hAnsi="Palatino Linotype"/>
          <w:b/>
          <w:sz w:val="20"/>
          <w:szCs w:val="20"/>
          <w:lang w:val="id-ID"/>
        </w:rPr>
      </w:pPr>
      <w:r w:rsidRPr="00956C8D">
        <w:rPr>
          <w:rFonts w:ascii="Palatino Linotype" w:hAnsi="Palatino Linotype"/>
          <w:b/>
          <w:sz w:val="20"/>
          <w:szCs w:val="20"/>
        </w:rPr>
        <w:t>Source : Output data processed by IBM Statistics SPSS 25</w:t>
      </w:r>
    </w:p>
    <w:p w14:paraId="356B7480" w14:textId="77777777" w:rsidR="0088698E" w:rsidRDefault="0088698E" w:rsidP="0088698E">
      <w:pPr>
        <w:snapToGrid w:val="0"/>
        <w:ind w:firstLine="425"/>
        <w:jc w:val="both"/>
        <w:rPr>
          <w:rFonts w:ascii="Palatino Linotype" w:hAnsi="Palatino Linotype"/>
          <w:sz w:val="20"/>
          <w:szCs w:val="20"/>
        </w:rPr>
      </w:pPr>
    </w:p>
    <w:p w14:paraId="37A71CEB" w14:textId="5875AC9A" w:rsidR="005934E6" w:rsidRPr="00956C8D" w:rsidRDefault="005934E6" w:rsidP="0088698E">
      <w:pPr>
        <w:snapToGrid w:val="0"/>
        <w:ind w:firstLine="425"/>
        <w:jc w:val="both"/>
        <w:rPr>
          <w:rFonts w:ascii="Palatino Linotype" w:hAnsi="Palatino Linotype"/>
          <w:sz w:val="20"/>
          <w:szCs w:val="20"/>
          <w:lang w:val="id-ID"/>
        </w:rPr>
      </w:pPr>
      <w:r w:rsidRPr="00956C8D">
        <w:rPr>
          <w:rFonts w:ascii="Palatino Linotype" w:hAnsi="Palatino Linotype"/>
          <w:sz w:val="20"/>
          <w:szCs w:val="20"/>
        </w:rPr>
        <w:t xml:space="preserve">From the results of Table 4.4 above, it can be seen that  the </w:t>
      </w:r>
      <w:r w:rsidRPr="00956C8D">
        <w:rPr>
          <w:rFonts w:ascii="Palatino Linotype" w:hAnsi="Palatino Linotype"/>
          <w:i/>
          <w:sz w:val="20"/>
          <w:szCs w:val="20"/>
        </w:rPr>
        <w:t xml:space="preserve">resulting Durbin-Watson </w:t>
      </w:r>
      <w:r w:rsidRPr="00956C8D">
        <w:rPr>
          <w:rFonts w:ascii="Palatino Linotype" w:hAnsi="Palatino Linotype"/>
          <w:sz w:val="20"/>
          <w:szCs w:val="20"/>
        </w:rPr>
        <w:t xml:space="preserve">(DW) value is 2,273. Based on the criteria that have been established, the </w:t>
      </w:r>
      <w:r w:rsidRPr="00956C8D">
        <w:rPr>
          <w:rFonts w:ascii="Palatino Linotype" w:hAnsi="Palatino Linotype"/>
          <w:i/>
          <w:sz w:val="20"/>
          <w:szCs w:val="20"/>
        </w:rPr>
        <w:t>Durbin-Watson</w:t>
      </w:r>
      <w:r w:rsidRPr="00956C8D">
        <w:rPr>
          <w:rFonts w:ascii="Palatino Linotype" w:hAnsi="Palatino Linotype"/>
          <w:sz w:val="20"/>
          <w:szCs w:val="20"/>
        </w:rPr>
        <w:t xml:space="preserve"> is located between du &lt; dw &lt; 4 – du, i.e. the result is 1.7189 &lt; 2.173 &lt; 2.2811, where it is known that dl = 1.6853, du = 1.7189, 4 - du = 2.2811. Therefore, it can be concluded that in this study there was no autocorrelation between the disruptive error in the t-period and the error in the t-1 (previous) period. So it can be concluded that according to the test, the regression model in this study is feasible to use.</w:t>
      </w:r>
    </w:p>
    <w:p w14:paraId="7DC4A4C4" w14:textId="77777777" w:rsidR="0088698E" w:rsidRDefault="0088698E" w:rsidP="0088698E">
      <w:pPr>
        <w:rPr>
          <w:rFonts w:ascii="Palatino Linotype" w:hAnsi="Palatino Linotype"/>
          <w:b/>
          <w:bCs/>
          <w:sz w:val="20"/>
          <w:szCs w:val="20"/>
        </w:rPr>
      </w:pPr>
      <w:bookmarkStart w:id="16" w:name="_Toc150242494"/>
    </w:p>
    <w:p w14:paraId="09E62686" w14:textId="1F223129" w:rsidR="005934E6" w:rsidRPr="0088698E" w:rsidRDefault="005934E6" w:rsidP="0088698E">
      <w:pPr>
        <w:rPr>
          <w:rFonts w:ascii="Palatino Linotype" w:hAnsi="Palatino Linotype"/>
          <w:b/>
          <w:bCs/>
          <w:sz w:val="20"/>
          <w:szCs w:val="20"/>
        </w:rPr>
      </w:pPr>
      <w:r w:rsidRPr="0088698E">
        <w:rPr>
          <w:rFonts w:ascii="Palatino Linotype" w:hAnsi="Palatino Linotype"/>
          <w:b/>
          <w:bCs/>
          <w:sz w:val="20"/>
          <w:szCs w:val="20"/>
        </w:rPr>
        <w:t>Multiple Linear Analysis Test</w:t>
      </w:r>
      <w:bookmarkEnd w:id="16"/>
    </w:p>
    <w:p w14:paraId="5D6086F2" w14:textId="5D3F0AFB" w:rsidR="005934E6" w:rsidRDefault="005934E6" w:rsidP="0088698E">
      <w:pPr>
        <w:snapToGrid w:val="0"/>
        <w:ind w:firstLine="425"/>
        <w:jc w:val="both"/>
        <w:rPr>
          <w:rFonts w:ascii="Palatino Linotype" w:hAnsi="Palatino Linotype"/>
          <w:sz w:val="20"/>
          <w:szCs w:val="20"/>
        </w:rPr>
      </w:pPr>
      <w:r w:rsidRPr="00956C8D">
        <w:rPr>
          <w:rFonts w:ascii="Palatino Linotype" w:hAnsi="Palatino Linotype"/>
          <w:sz w:val="20"/>
          <w:szCs w:val="20"/>
        </w:rPr>
        <w:t xml:space="preserve">The results of multiple linear regression analysis will test how much the influence of profitability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of the company's value is as follows: </w:t>
      </w:r>
    </w:p>
    <w:p w14:paraId="1D9237BE" w14:textId="77777777" w:rsidR="0014776E" w:rsidRPr="00956C8D" w:rsidRDefault="0014776E" w:rsidP="0088698E">
      <w:pPr>
        <w:snapToGrid w:val="0"/>
        <w:ind w:firstLine="425"/>
        <w:jc w:val="both"/>
        <w:rPr>
          <w:rFonts w:ascii="Palatino Linotype" w:hAnsi="Palatino Linotype"/>
          <w:sz w:val="20"/>
          <w:szCs w:val="20"/>
          <w:lang w:val="id-ID"/>
        </w:rPr>
      </w:pPr>
    </w:p>
    <w:p w14:paraId="569536EB" w14:textId="58A20641" w:rsidR="00F16DA0" w:rsidRPr="00956C8D" w:rsidRDefault="0014776E" w:rsidP="0014776E">
      <w:pPr>
        <w:tabs>
          <w:tab w:val="left" w:pos="7088"/>
        </w:tabs>
        <w:jc w:val="center"/>
        <w:rPr>
          <w:rFonts w:ascii="Palatino Linotype" w:hAnsi="Palatino Linotype"/>
          <w:sz w:val="20"/>
          <w:szCs w:val="20"/>
          <w:lang w:val="id-ID"/>
        </w:rPr>
      </w:pPr>
      <w:bookmarkStart w:id="17" w:name="_Toc149219552"/>
      <w:bookmarkStart w:id="18" w:name="_Toc159772674"/>
      <w:r w:rsidRPr="00956C8D">
        <w:rPr>
          <w:rFonts w:ascii="Palatino Linotype" w:hAnsi="Palatino Linotype"/>
          <w:sz w:val="20"/>
          <w:szCs w:val="20"/>
        </w:rPr>
        <w:t>Table of Results of Multiple Linear Analysis Test</w:t>
      </w:r>
      <w:bookmarkEnd w:id="17"/>
      <w:bookmarkEnd w:id="18"/>
    </w:p>
    <w:p w14:paraId="53880279" w14:textId="140D2DC8" w:rsidR="005934E6" w:rsidRPr="0088698E" w:rsidRDefault="005934E6" w:rsidP="0088698E">
      <w:pPr>
        <w:pStyle w:val="Keterangan"/>
        <w:spacing w:after="0"/>
        <w:ind w:left="975"/>
        <w:jc w:val="center"/>
        <w:rPr>
          <w:rFonts w:ascii="Palatino Linotype" w:hAnsi="Palatino Linotype"/>
          <w:i w:val="0"/>
          <w:color w:val="auto"/>
          <w:sz w:val="20"/>
          <w:szCs w:val="20"/>
        </w:rPr>
      </w:pPr>
    </w:p>
    <w:tbl>
      <w:tblPr>
        <w:tblpPr w:leftFromText="180" w:rightFromText="180" w:vertAnchor="text" w:horzAnchor="margin" w:tblpXSpec="center" w:tblpY="-68"/>
        <w:tblW w:w="8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98"/>
        <w:gridCol w:w="1894"/>
        <w:gridCol w:w="1267"/>
        <w:gridCol w:w="1267"/>
        <w:gridCol w:w="1398"/>
        <w:gridCol w:w="974"/>
        <w:gridCol w:w="975"/>
      </w:tblGrid>
      <w:tr w:rsidR="005934E6" w:rsidRPr="00956C8D" w14:paraId="100E3574" w14:textId="77777777" w:rsidTr="00F16DA0">
        <w:trPr>
          <w:cantSplit/>
          <w:trHeight w:val="256"/>
        </w:trPr>
        <w:tc>
          <w:tcPr>
            <w:tcW w:w="8473" w:type="dxa"/>
            <w:gridSpan w:val="7"/>
            <w:tcBorders>
              <w:top w:val="nil"/>
              <w:left w:val="nil"/>
              <w:bottom w:val="nil"/>
              <w:right w:val="nil"/>
            </w:tcBorders>
            <w:shd w:val="clear" w:color="auto" w:fill="FFFFFF"/>
            <w:vAlign w:val="center"/>
            <w:hideMark/>
          </w:tcPr>
          <w:p w14:paraId="23D3D139"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proofErr w:type="spellStart"/>
            <w:r w:rsidRPr="00956C8D">
              <w:rPr>
                <w:rFonts w:ascii="Palatino Linotype" w:hAnsi="Palatino Linotype"/>
                <w:b/>
                <w:bCs/>
                <w:color w:val="010205"/>
                <w:sz w:val="20"/>
                <w:szCs w:val="20"/>
              </w:rPr>
              <w:t>Coefficientsa</w:t>
            </w:r>
            <w:proofErr w:type="spellEnd"/>
          </w:p>
        </w:tc>
      </w:tr>
      <w:tr w:rsidR="005934E6" w:rsidRPr="00956C8D" w14:paraId="01D14500" w14:textId="77777777" w:rsidTr="00F16DA0">
        <w:trPr>
          <w:cantSplit/>
          <w:trHeight w:val="514"/>
        </w:trPr>
        <w:tc>
          <w:tcPr>
            <w:tcW w:w="2592" w:type="dxa"/>
            <w:gridSpan w:val="2"/>
            <w:vMerge w:val="restart"/>
            <w:tcBorders>
              <w:top w:val="nil"/>
              <w:left w:val="nil"/>
              <w:bottom w:val="nil"/>
              <w:right w:val="nil"/>
            </w:tcBorders>
            <w:shd w:val="clear" w:color="auto" w:fill="FFFFFF"/>
            <w:vAlign w:val="bottom"/>
            <w:hideMark/>
          </w:tcPr>
          <w:p w14:paraId="0C254A08"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Model</w:t>
            </w:r>
          </w:p>
        </w:tc>
        <w:tc>
          <w:tcPr>
            <w:tcW w:w="2534" w:type="dxa"/>
            <w:gridSpan w:val="2"/>
            <w:tcBorders>
              <w:top w:val="nil"/>
              <w:left w:val="nil"/>
              <w:bottom w:val="nil"/>
              <w:right w:val="single" w:sz="8" w:space="0" w:color="E0E0E0"/>
            </w:tcBorders>
            <w:shd w:val="clear" w:color="auto" w:fill="FFFFFF"/>
            <w:vAlign w:val="bottom"/>
            <w:hideMark/>
          </w:tcPr>
          <w:p w14:paraId="0D95D2CD"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Unstandardized Coefficients</w:t>
            </w:r>
          </w:p>
        </w:tc>
        <w:tc>
          <w:tcPr>
            <w:tcW w:w="1398" w:type="dxa"/>
            <w:tcBorders>
              <w:top w:val="nil"/>
              <w:left w:val="single" w:sz="8" w:space="0" w:color="E0E0E0"/>
              <w:bottom w:val="nil"/>
              <w:right w:val="single" w:sz="8" w:space="0" w:color="E0E0E0"/>
            </w:tcBorders>
            <w:shd w:val="clear" w:color="auto" w:fill="FFFFFF"/>
            <w:vAlign w:val="bottom"/>
            <w:hideMark/>
          </w:tcPr>
          <w:p w14:paraId="47C4B74C"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Standardized Coefficients</w:t>
            </w:r>
          </w:p>
        </w:tc>
        <w:tc>
          <w:tcPr>
            <w:tcW w:w="974" w:type="dxa"/>
            <w:vMerge w:val="restart"/>
            <w:tcBorders>
              <w:top w:val="nil"/>
              <w:left w:val="single" w:sz="8" w:space="0" w:color="E0E0E0"/>
              <w:bottom w:val="nil"/>
              <w:right w:val="single" w:sz="8" w:space="0" w:color="E0E0E0"/>
            </w:tcBorders>
            <w:shd w:val="clear" w:color="auto" w:fill="FFFFFF"/>
            <w:vAlign w:val="bottom"/>
            <w:hideMark/>
          </w:tcPr>
          <w:p w14:paraId="60B8BA9F"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t</w:t>
            </w:r>
          </w:p>
        </w:tc>
        <w:tc>
          <w:tcPr>
            <w:tcW w:w="974" w:type="dxa"/>
            <w:vMerge w:val="restart"/>
            <w:tcBorders>
              <w:top w:val="nil"/>
              <w:left w:val="single" w:sz="8" w:space="0" w:color="E0E0E0"/>
              <w:bottom w:val="nil"/>
              <w:right w:val="nil"/>
            </w:tcBorders>
            <w:shd w:val="clear" w:color="auto" w:fill="FFFFFF"/>
            <w:vAlign w:val="bottom"/>
            <w:hideMark/>
          </w:tcPr>
          <w:p w14:paraId="29DC41B3"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Say.</w:t>
            </w:r>
          </w:p>
        </w:tc>
      </w:tr>
      <w:tr w:rsidR="005934E6" w:rsidRPr="00956C8D" w14:paraId="76CE1CE5" w14:textId="77777777" w:rsidTr="00F16DA0">
        <w:trPr>
          <w:cantSplit/>
          <w:trHeight w:val="256"/>
        </w:trPr>
        <w:tc>
          <w:tcPr>
            <w:tcW w:w="2592" w:type="dxa"/>
            <w:gridSpan w:val="2"/>
            <w:vMerge/>
            <w:tcBorders>
              <w:top w:val="nil"/>
              <w:left w:val="nil"/>
              <w:bottom w:val="nil"/>
              <w:right w:val="nil"/>
            </w:tcBorders>
            <w:vAlign w:val="center"/>
            <w:hideMark/>
          </w:tcPr>
          <w:p w14:paraId="5450C3BA" w14:textId="77777777" w:rsidR="005934E6" w:rsidRPr="00956C8D" w:rsidRDefault="005934E6" w:rsidP="00F16DA0">
            <w:pPr>
              <w:jc w:val="center"/>
              <w:rPr>
                <w:rFonts w:ascii="Palatino Linotype" w:hAnsi="Palatino Linotype"/>
                <w:color w:val="264A60"/>
                <w:sz w:val="20"/>
                <w:szCs w:val="20"/>
                <w:lang w:val="id-ID"/>
              </w:rPr>
            </w:pPr>
          </w:p>
        </w:tc>
        <w:tc>
          <w:tcPr>
            <w:tcW w:w="1267" w:type="dxa"/>
            <w:tcBorders>
              <w:top w:val="nil"/>
              <w:left w:val="nil"/>
              <w:bottom w:val="single" w:sz="8" w:space="0" w:color="152935"/>
              <w:right w:val="single" w:sz="8" w:space="0" w:color="E0E0E0"/>
            </w:tcBorders>
            <w:shd w:val="clear" w:color="auto" w:fill="FFFFFF"/>
            <w:vAlign w:val="bottom"/>
            <w:hideMark/>
          </w:tcPr>
          <w:p w14:paraId="39718F4A"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B</w:t>
            </w:r>
          </w:p>
        </w:tc>
        <w:tc>
          <w:tcPr>
            <w:tcW w:w="1267" w:type="dxa"/>
            <w:tcBorders>
              <w:top w:val="nil"/>
              <w:left w:val="single" w:sz="8" w:space="0" w:color="E0E0E0"/>
              <w:bottom w:val="single" w:sz="8" w:space="0" w:color="152935"/>
              <w:right w:val="single" w:sz="8" w:space="0" w:color="E0E0E0"/>
            </w:tcBorders>
            <w:shd w:val="clear" w:color="auto" w:fill="FFFFFF"/>
            <w:vAlign w:val="bottom"/>
            <w:hideMark/>
          </w:tcPr>
          <w:p w14:paraId="5492D6C2"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Std. Error</w:t>
            </w:r>
          </w:p>
        </w:tc>
        <w:tc>
          <w:tcPr>
            <w:tcW w:w="1398" w:type="dxa"/>
            <w:tcBorders>
              <w:top w:val="nil"/>
              <w:left w:val="single" w:sz="8" w:space="0" w:color="E0E0E0"/>
              <w:bottom w:val="single" w:sz="8" w:space="0" w:color="152935"/>
              <w:right w:val="single" w:sz="8" w:space="0" w:color="E0E0E0"/>
            </w:tcBorders>
            <w:shd w:val="clear" w:color="auto" w:fill="FFFFFF"/>
            <w:vAlign w:val="bottom"/>
            <w:hideMark/>
          </w:tcPr>
          <w:p w14:paraId="2045B841"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Beta</w:t>
            </w:r>
          </w:p>
        </w:tc>
        <w:tc>
          <w:tcPr>
            <w:tcW w:w="974" w:type="dxa"/>
            <w:vMerge/>
            <w:tcBorders>
              <w:top w:val="nil"/>
              <w:left w:val="single" w:sz="8" w:space="0" w:color="E0E0E0"/>
              <w:bottom w:val="nil"/>
              <w:right w:val="single" w:sz="8" w:space="0" w:color="E0E0E0"/>
            </w:tcBorders>
            <w:vAlign w:val="center"/>
            <w:hideMark/>
          </w:tcPr>
          <w:p w14:paraId="2DBA5F0B" w14:textId="77777777" w:rsidR="005934E6" w:rsidRPr="00956C8D" w:rsidRDefault="005934E6" w:rsidP="00F16DA0">
            <w:pPr>
              <w:jc w:val="center"/>
              <w:rPr>
                <w:rFonts w:ascii="Palatino Linotype" w:hAnsi="Palatino Linotype"/>
                <w:color w:val="264A60"/>
                <w:sz w:val="20"/>
                <w:szCs w:val="20"/>
                <w:lang w:val="id-ID"/>
              </w:rPr>
            </w:pPr>
          </w:p>
        </w:tc>
        <w:tc>
          <w:tcPr>
            <w:tcW w:w="974" w:type="dxa"/>
            <w:vMerge/>
            <w:tcBorders>
              <w:top w:val="nil"/>
              <w:left w:val="single" w:sz="8" w:space="0" w:color="E0E0E0"/>
              <w:bottom w:val="nil"/>
              <w:right w:val="nil"/>
            </w:tcBorders>
            <w:vAlign w:val="center"/>
            <w:hideMark/>
          </w:tcPr>
          <w:p w14:paraId="61DD0322" w14:textId="77777777" w:rsidR="005934E6" w:rsidRPr="00956C8D" w:rsidRDefault="005934E6" w:rsidP="00F16DA0">
            <w:pPr>
              <w:jc w:val="center"/>
              <w:rPr>
                <w:rFonts w:ascii="Palatino Linotype" w:hAnsi="Palatino Linotype"/>
                <w:color w:val="264A60"/>
                <w:sz w:val="20"/>
                <w:szCs w:val="20"/>
                <w:lang w:val="id-ID"/>
              </w:rPr>
            </w:pPr>
          </w:p>
        </w:tc>
      </w:tr>
      <w:tr w:rsidR="005934E6" w:rsidRPr="00956C8D" w14:paraId="20EDB93A" w14:textId="77777777" w:rsidTr="00F16DA0">
        <w:trPr>
          <w:cantSplit/>
          <w:trHeight w:val="256"/>
        </w:trPr>
        <w:tc>
          <w:tcPr>
            <w:tcW w:w="698" w:type="dxa"/>
            <w:vMerge w:val="restart"/>
            <w:tcBorders>
              <w:top w:val="single" w:sz="8" w:space="0" w:color="152935"/>
              <w:left w:val="nil"/>
              <w:bottom w:val="single" w:sz="8" w:space="0" w:color="152935"/>
              <w:right w:val="nil"/>
            </w:tcBorders>
            <w:shd w:val="clear" w:color="auto" w:fill="E0E0E0"/>
            <w:hideMark/>
          </w:tcPr>
          <w:p w14:paraId="5C376C75"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1</w:t>
            </w:r>
          </w:p>
        </w:tc>
        <w:tc>
          <w:tcPr>
            <w:tcW w:w="1893" w:type="dxa"/>
            <w:tcBorders>
              <w:top w:val="single" w:sz="8" w:space="0" w:color="152935"/>
              <w:left w:val="nil"/>
              <w:bottom w:val="single" w:sz="8" w:space="0" w:color="AEAEAE"/>
              <w:right w:val="nil"/>
            </w:tcBorders>
            <w:shd w:val="clear" w:color="auto" w:fill="E0E0E0"/>
            <w:hideMark/>
          </w:tcPr>
          <w:p w14:paraId="5548BAAA"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(Constant)</w:t>
            </w:r>
          </w:p>
        </w:tc>
        <w:tc>
          <w:tcPr>
            <w:tcW w:w="1267" w:type="dxa"/>
            <w:tcBorders>
              <w:top w:val="single" w:sz="8" w:space="0" w:color="152935"/>
              <w:left w:val="nil"/>
              <w:bottom w:val="single" w:sz="8" w:space="0" w:color="AEAEAE"/>
              <w:right w:val="single" w:sz="8" w:space="0" w:color="E0E0E0"/>
            </w:tcBorders>
            <w:shd w:val="clear" w:color="auto" w:fill="FFFFFF"/>
            <w:hideMark/>
          </w:tcPr>
          <w:p w14:paraId="622DF6C1"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-,131</w:t>
            </w:r>
          </w:p>
        </w:tc>
        <w:tc>
          <w:tcPr>
            <w:tcW w:w="1267" w:type="dxa"/>
            <w:tcBorders>
              <w:top w:val="single" w:sz="8" w:space="0" w:color="152935"/>
              <w:left w:val="single" w:sz="8" w:space="0" w:color="E0E0E0"/>
              <w:bottom w:val="single" w:sz="8" w:space="0" w:color="AEAEAE"/>
              <w:right w:val="single" w:sz="8" w:space="0" w:color="E0E0E0"/>
            </w:tcBorders>
            <w:shd w:val="clear" w:color="auto" w:fill="FFFFFF"/>
            <w:hideMark/>
          </w:tcPr>
          <w:p w14:paraId="186032A4"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,081</w:t>
            </w:r>
          </w:p>
        </w:tc>
        <w:tc>
          <w:tcPr>
            <w:tcW w:w="139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D837FF7" w14:textId="77777777" w:rsidR="005934E6" w:rsidRPr="00956C8D" w:rsidRDefault="005934E6" w:rsidP="00F16DA0">
            <w:pPr>
              <w:adjustRightInd w:val="0"/>
              <w:jc w:val="center"/>
              <w:rPr>
                <w:rFonts w:ascii="Palatino Linotype" w:hAnsi="Palatino Linotype"/>
                <w:sz w:val="20"/>
                <w:szCs w:val="20"/>
                <w:lang w:val="id-ID"/>
              </w:rPr>
            </w:pPr>
          </w:p>
        </w:tc>
        <w:tc>
          <w:tcPr>
            <w:tcW w:w="974" w:type="dxa"/>
            <w:tcBorders>
              <w:top w:val="single" w:sz="8" w:space="0" w:color="152935"/>
              <w:left w:val="single" w:sz="8" w:space="0" w:color="E0E0E0"/>
              <w:bottom w:val="single" w:sz="8" w:space="0" w:color="AEAEAE"/>
              <w:right w:val="single" w:sz="8" w:space="0" w:color="E0E0E0"/>
            </w:tcBorders>
            <w:shd w:val="clear" w:color="auto" w:fill="FFFFFF"/>
            <w:hideMark/>
          </w:tcPr>
          <w:p w14:paraId="78D0FE05"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-1,616</w:t>
            </w:r>
          </w:p>
        </w:tc>
        <w:tc>
          <w:tcPr>
            <w:tcW w:w="974" w:type="dxa"/>
            <w:tcBorders>
              <w:top w:val="single" w:sz="8" w:space="0" w:color="152935"/>
              <w:left w:val="single" w:sz="8" w:space="0" w:color="E0E0E0"/>
              <w:bottom w:val="single" w:sz="8" w:space="0" w:color="AEAEAE"/>
              <w:right w:val="nil"/>
            </w:tcBorders>
            <w:shd w:val="clear" w:color="auto" w:fill="FFFFFF"/>
            <w:hideMark/>
          </w:tcPr>
          <w:p w14:paraId="04ADF71D"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,112</w:t>
            </w:r>
          </w:p>
        </w:tc>
      </w:tr>
      <w:tr w:rsidR="005934E6" w:rsidRPr="00956C8D" w14:paraId="4DC82A61" w14:textId="77777777" w:rsidTr="00F16DA0">
        <w:trPr>
          <w:cantSplit/>
          <w:trHeight w:val="541"/>
        </w:trPr>
        <w:tc>
          <w:tcPr>
            <w:tcW w:w="698" w:type="dxa"/>
            <w:vMerge/>
            <w:tcBorders>
              <w:top w:val="single" w:sz="8" w:space="0" w:color="152935"/>
              <w:left w:val="nil"/>
              <w:bottom w:val="single" w:sz="8" w:space="0" w:color="152935"/>
              <w:right w:val="nil"/>
            </w:tcBorders>
            <w:vAlign w:val="center"/>
            <w:hideMark/>
          </w:tcPr>
          <w:p w14:paraId="5AE7A78E" w14:textId="77777777" w:rsidR="005934E6" w:rsidRPr="00956C8D" w:rsidRDefault="005934E6" w:rsidP="00F16DA0">
            <w:pPr>
              <w:jc w:val="center"/>
              <w:rPr>
                <w:rFonts w:ascii="Palatino Linotype" w:hAnsi="Palatino Linotype"/>
                <w:color w:val="264A60"/>
                <w:sz w:val="20"/>
                <w:szCs w:val="20"/>
                <w:lang w:val="id-ID"/>
              </w:rPr>
            </w:pPr>
          </w:p>
        </w:tc>
        <w:tc>
          <w:tcPr>
            <w:tcW w:w="1893" w:type="dxa"/>
            <w:tcBorders>
              <w:top w:val="single" w:sz="8" w:space="0" w:color="AEAEAE"/>
              <w:left w:val="nil"/>
              <w:bottom w:val="single" w:sz="8" w:space="0" w:color="AEAEAE"/>
              <w:right w:val="nil"/>
            </w:tcBorders>
            <w:shd w:val="clear" w:color="auto" w:fill="E0E0E0"/>
            <w:hideMark/>
          </w:tcPr>
          <w:p w14:paraId="0413E95A"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Profitability (ROA)</w:t>
            </w:r>
          </w:p>
        </w:tc>
        <w:tc>
          <w:tcPr>
            <w:tcW w:w="1267" w:type="dxa"/>
            <w:tcBorders>
              <w:top w:val="single" w:sz="8" w:space="0" w:color="AEAEAE"/>
              <w:left w:val="nil"/>
              <w:bottom w:val="single" w:sz="8" w:space="0" w:color="AEAEAE"/>
              <w:right w:val="single" w:sz="8" w:space="0" w:color="E0E0E0"/>
            </w:tcBorders>
            <w:shd w:val="clear" w:color="auto" w:fill="FFFFFF"/>
            <w:hideMark/>
          </w:tcPr>
          <w:p w14:paraId="0AEBD15A"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,005</w:t>
            </w:r>
          </w:p>
        </w:tc>
        <w:tc>
          <w:tcPr>
            <w:tcW w:w="1267" w:type="dxa"/>
            <w:tcBorders>
              <w:top w:val="single" w:sz="8" w:space="0" w:color="AEAEAE"/>
              <w:left w:val="single" w:sz="8" w:space="0" w:color="E0E0E0"/>
              <w:bottom w:val="single" w:sz="8" w:space="0" w:color="AEAEAE"/>
              <w:right w:val="single" w:sz="8" w:space="0" w:color="E0E0E0"/>
            </w:tcBorders>
            <w:shd w:val="clear" w:color="auto" w:fill="FFFFFF"/>
            <w:hideMark/>
          </w:tcPr>
          <w:p w14:paraId="13CB3141"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,001</w:t>
            </w:r>
          </w:p>
        </w:tc>
        <w:tc>
          <w:tcPr>
            <w:tcW w:w="1398" w:type="dxa"/>
            <w:tcBorders>
              <w:top w:val="single" w:sz="8" w:space="0" w:color="AEAEAE"/>
              <w:left w:val="single" w:sz="8" w:space="0" w:color="E0E0E0"/>
              <w:bottom w:val="single" w:sz="8" w:space="0" w:color="AEAEAE"/>
              <w:right w:val="single" w:sz="8" w:space="0" w:color="E0E0E0"/>
            </w:tcBorders>
            <w:shd w:val="clear" w:color="auto" w:fill="FFFFFF"/>
            <w:hideMark/>
          </w:tcPr>
          <w:p w14:paraId="752D4FFE"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,600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6662CB1E"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6,064</w:t>
            </w:r>
          </w:p>
        </w:tc>
        <w:tc>
          <w:tcPr>
            <w:tcW w:w="974" w:type="dxa"/>
            <w:tcBorders>
              <w:top w:val="single" w:sz="8" w:space="0" w:color="AEAEAE"/>
              <w:left w:val="single" w:sz="8" w:space="0" w:color="E0E0E0"/>
              <w:bottom w:val="single" w:sz="8" w:space="0" w:color="AEAEAE"/>
              <w:right w:val="nil"/>
            </w:tcBorders>
            <w:shd w:val="clear" w:color="auto" w:fill="FFFFFF"/>
            <w:hideMark/>
          </w:tcPr>
          <w:p w14:paraId="771723DF"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,000</w:t>
            </w:r>
          </w:p>
        </w:tc>
      </w:tr>
      <w:tr w:rsidR="005934E6" w:rsidRPr="00956C8D" w14:paraId="237388FB" w14:textId="77777777" w:rsidTr="00F16DA0">
        <w:trPr>
          <w:cantSplit/>
          <w:trHeight w:val="784"/>
        </w:trPr>
        <w:tc>
          <w:tcPr>
            <w:tcW w:w="698" w:type="dxa"/>
            <w:vMerge/>
            <w:tcBorders>
              <w:top w:val="single" w:sz="8" w:space="0" w:color="152935"/>
              <w:left w:val="nil"/>
              <w:bottom w:val="single" w:sz="8" w:space="0" w:color="152935"/>
              <w:right w:val="nil"/>
            </w:tcBorders>
            <w:vAlign w:val="center"/>
            <w:hideMark/>
          </w:tcPr>
          <w:p w14:paraId="130EBB8F" w14:textId="77777777" w:rsidR="005934E6" w:rsidRPr="00956C8D" w:rsidRDefault="005934E6" w:rsidP="00F16DA0">
            <w:pPr>
              <w:jc w:val="center"/>
              <w:rPr>
                <w:rFonts w:ascii="Palatino Linotype" w:hAnsi="Palatino Linotype"/>
                <w:color w:val="264A60"/>
                <w:sz w:val="20"/>
                <w:szCs w:val="20"/>
                <w:lang w:val="id-ID"/>
              </w:rPr>
            </w:pPr>
          </w:p>
        </w:tc>
        <w:tc>
          <w:tcPr>
            <w:tcW w:w="1893" w:type="dxa"/>
            <w:tcBorders>
              <w:top w:val="single" w:sz="8" w:space="0" w:color="AEAEAE"/>
              <w:left w:val="nil"/>
              <w:bottom w:val="single" w:sz="8" w:space="0" w:color="AEAEAE"/>
              <w:right w:val="nil"/>
            </w:tcBorders>
            <w:shd w:val="clear" w:color="auto" w:fill="E0E0E0"/>
            <w:hideMark/>
          </w:tcPr>
          <w:p w14:paraId="373E1B24" w14:textId="77777777" w:rsidR="005934E6" w:rsidRPr="00956C8D" w:rsidRDefault="005934E6" w:rsidP="00F16DA0">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corporate social responsibility (CSR)</w:t>
            </w:r>
          </w:p>
        </w:tc>
        <w:tc>
          <w:tcPr>
            <w:tcW w:w="1267" w:type="dxa"/>
            <w:tcBorders>
              <w:top w:val="single" w:sz="8" w:space="0" w:color="AEAEAE"/>
              <w:left w:val="nil"/>
              <w:bottom w:val="single" w:sz="8" w:space="0" w:color="AEAEAE"/>
              <w:right w:val="single" w:sz="8" w:space="0" w:color="E0E0E0"/>
            </w:tcBorders>
            <w:shd w:val="clear" w:color="auto" w:fill="FFFFFF"/>
            <w:hideMark/>
          </w:tcPr>
          <w:p w14:paraId="64A404C6"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,002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hideMark/>
          </w:tcPr>
          <w:p w14:paraId="035811D3"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,001</w:t>
            </w:r>
          </w:p>
        </w:tc>
        <w:tc>
          <w:tcPr>
            <w:tcW w:w="1398" w:type="dxa"/>
            <w:tcBorders>
              <w:top w:val="single" w:sz="8" w:space="0" w:color="AEAEAE"/>
              <w:left w:val="single" w:sz="8" w:space="0" w:color="E0E0E0"/>
              <w:bottom w:val="single" w:sz="8" w:space="0" w:color="AEAEAE"/>
              <w:right w:val="single" w:sz="8" w:space="0" w:color="E0E0E0"/>
            </w:tcBorders>
            <w:shd w:val="clear" w:color="auto" w:fill="FFFFFF"/>
            <w:hideMark/>
          </w:tcPr>
          <w:p w14:paraId="64B082B9"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,321</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6293E073"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3,255</w:t>
            </w:r>
          </w:p>
        </w:tc>
        <w:tc>
          <w:tcPr>
            <w:tcW w:w="974" w:type="dxa"/>
            <w:tcBorders>
              <w:top w:val="single" w:sz="8" w:space="0" w:color="AEAEAE"/>
              <w:left w:val="single" w:sz="8" w:space="0" w:color="E0E0E0"/>
              <w:bottom w:val="single" w:sz="8" w:space="0" w:color="AEAEAE"/>
              <w:right w:val="nil"/>
            </w:tcBorders>
            <w:shd w:val="clear" w:color="auto" w:fill="FFFFFF"/>
            <w:hideMark/>
          </w:tcPr>
          <w:p w14:paraId="5E169589" w14:textId="77777777" w:rsidR="005934E6" w:rsidRPr="00956C8D" w:rsidRDefault="005934E6" w:rsidP="00F16DA0">
            <w:pPr>
              <w:adjustRightInd w:val="0"/>
              <w:ind w:left="60" w:right="60"/>
              <w:jc w:val="center"/>
              <w:rPr>
                <w:rFonts w:ascii="Palatino Linotype" w:hAnsi="Palatino Linotype"/>
                <w:color w:val="010205"/>
                <w:sz w:val="20"/>
                <w:szCs w:val="20"/>
                <w:lang w:val="id-ID"/>
              </w:rPr>
            </w:pPr>
            <w:r w:rsidRPr="00956C8D">
              <w:rPr>
                <w:rFonts w:ascii="Palatino Linotype" w:hAnsi="Palatino Linotype"/>
                <w:color w:val="010205"/>
                <w:sz w:val="20"/>
                <w:szCs w:val="20"/>
              </w:rPr>
              <w:t>,002</w:t>
            </w:r>
          </w:p>
        </w:tc>
      </w:tr>
      <w:tr w:rsidR="005934E6" w:rsidRPr="00956C8D" w14:paraId="0EB86E11" w14:textId="77777777" w:rsidTr="00F16DA0">
        <w:trPr>
          <w:cantSplit/>
          <w:trHeight w:val="256"/>
        </w:trPr>
        <w:tc>
          <w:tcPr>
            <w:tcW w:w="8473" w:type="dxa"/>
            <w:gridSpan w:val="7"/>
            <w:tcBorders>
              <w:top w:val="nil"/>
              <w:left w:val="nil"/>
              <w:bottom w:val="nil"/>
              <w:right w:val="nil"/>
            </w:tcBorders>
            <w:shd w:val="clear" w:color="auto" w:fill="FFFFFF"/>
            <w:hideMark/>
          </w:tcPr>
          <w:p w14:paraId="225AC15A" w14:textId="77777777" w:rsidR="005934E6" w:rsidRPr="00956C8D" w:rsidRDefault="005934E6" w:rsidP="00F16DA0">
            <w:pPr>
              <w:adjustRightInd w:val="0"/>
              <w:ind w:left="1440" w:right="60"/>
              <w:jc w:val="center"/>
              <w:rPr>
                <w:rFonts w:ascii="Palatino Linotype" w:hAnsi="Palatino Linotype"/>
                <w:color w:val="010205"/>
                <w:sz w:val="20"/>
                <w:szCs w:val="20"/>
                <w:lang w:val="en-US"/>
              </w:rPr>
            </w:pPr>
            <w:r w:rsidRPr="00956C8D">
              <w:rPr>
                <w:rFonts w:ascii="Palatino Linotype" w:hAnsi="Palatino Linotype"/>
                <w:color w:val="010205"/>
                <w:sz w:val="20"/>
                <w:szCs w:val="20"/>
              </w:rPr>
              <w:t>a. Dependent Variable: Company Value</w:t>
            </w:r>
          </w:p>
        </w:tc>
      </w:tr>
    </w:tbl>
    <w:p w14:paraId="546349E2" w14:textId="77777777" w:rsidR="005934E6" w:rsidRPr="00956C8D" w:rsidRDefault="005934E6" w:rsidP="0014776E">
      <w:pPr>
        <w:adjustRightInd w:val="0"/>
        <w:jc w:val="center"/>
        <w:rPr>
          <w:rFonts w:ascii="Palatino Linotype" w:hAnsi="Palatino Linotype"/>
          <w:b/>
          <w:sz w:val="20"/>
          <w:szCs w:val="20"/>
          <w:lang w:val="en-US"/>
        </w:rPr>
      </w:pPr>
      <w:r w:rsidRPr="00956C8D">
        <w:rPr>
          <w:rFonts w:ascii="Palatino Linotype" w:hAnsi="Palatino Linotype"/>
          <w:b/>
          <w:sz w:val="20"/>
          <w:szCs w:val="20"/>
        </w:rPr>
        <w:t>Source : Output data processed by IBM Statistics SPSS 29</w:t>
      </w:r>
    </w:p>
    <w:p w14:paraId="18F11A37" w14:textId="77777777" w:rsidR="0014776E" w:rsidRDefault="0014776E" w:rsidP="0014776E">
      <w:pPr>
        <w:snapToGrid w:val="0"/>
        <w:ind w:firstLine="425"/>
        <w:jc w:val="both"/>
        <w:rPr>
          <w:rFonts w:ascii="Palatino Linotype" w:hAnsi="Palatino Linotype"/>
          <w:sz w:val="20"/>
          <w:szCs w:val="20"/>
        </w:rPr>
      </w:pPr>
    </w:p>
    <w:p w14:paraId="0016366D" w14:textId="4DBE4F32" w:rsidR="005934E6" w:rsidRPr="00956C8D" w:rsidRDefault="005934E6" w:rsidP="0014776E">
      <w:pPr>
        <w:snapToGrid w:val="0"/>
        <w:ind w:firstLine="425"/>
        <w:jc w:val="both"/>
        <w:rPr>
          <w:rFonts w:ascii="Palatino Linotype" w:hAnsi="Palatino Linotype"/>
          <w:b/>
          <w:sz w:val="20"/>
          <w:szCs w:val="20"/>
          <w:lang w:val="en-US"/>
        </w:rPr>
      </w:pPr>
      <w:r w:rsidRPr="00956C8D">
        <w:rPr>
          <w:rFonts w:ascii="Palatino Linotype" w:hAnsi="Palatino Linotype"/>
          <w:sz w:val="20"/>
          <w:szCs w:val="20"/>
        </w:rPr>
        <w:t>Based on the results of the tests that have been carried out in Table 4.5 above, the multiple regression equation of this study can be compiled as follows:</w:t>
      </w:r>
    </w:p>
    <w:p w14:paraId="6F32A679" w14:textId="77777777" w:rsidR="005934E6" w:rsidRPr="00956C8D" w:rsidRDefault="005934E6" w:rsidP="005934E6">
      <w:pPr>
        <w:tabs>
          <w:tab w:val="left" w:pos="7088"/>
        </w:tabs>
        <w:ind w:left="1440"/>
        <w:jc w:val="both"/>
        <w:rPr>
          <w:rFonts w:ascii="Palatino Linotype" w:hAnsi="Palatino Linotype"/>
          <w:b/>
          <w:sz w:val="20"/>
          <w:szCs w:val="20"/>
          <w:lang w:val="id-ID"/>
        </w:rPr>
      </w:pPr>
      <w:proofErr w:type="spellStart"/>
      <w:r w:rsidRPr="00956C8D">
        <w:rPr>
          <w:rFonts w:ascii="Palatino Linotype" w:hAnsi="Palatino Linotype"/>
          <w:b/>
          <w:sz w:val="20"/>
          <w:szCs w:val="20"/>
        </w:rPr>
        <w:t>ΔYit</w:t>
      </w:r>
      <w:proofErr w:type="spellEnd"/>
      <w:r w:rsidRPr="00956C8D">
        <w:rPr>
          <w:rFonts w:ascii="Palatino Linotype" w:hAnsi="Palatino Linotype"/>
          <w:b/>
          <w:sz w:val="20"/>
          <w:szCs w:val="20"/>
        </w:rPr>
        <w:t xml:space="preserve"> = a + </w:t>
      </w:r>
      <w:r w:rsidRPr="00956C8D">
        <w:rPr>
          <w:rFonts w:ascii="Segoe UI Semibold" w:hAnsi="Segoe UI Semibold" w:cs="Segoe UI Semibold"/>
          <w:b/>
          <w:sz w:val="20"/>
          <w:szCs w:val="20"/>
        </w:rPr>
        <w:t>ꟕ</w:t>
      </w:r>
      <w:r w:rsidRPr="00956C8D">
        <w:rPr>
          <w:rFonts w:ascii="Palatino Linotype" w:hAnsi="Palatino Linotype" w:cs="Cambria Math"/>
          <w:b/>
          <w:sz w:val="20"/>
          <w:szCs w:val="20"/>
        </w:rPr>
        <w:t xml:space="preserve">₁LONG + </w:t>
      </w:r>
      <w:r w:rsidRPr="00956C8D">
        <w:rPr>
          <w:rFonts w:ascii="Segoe UI Semibold" w:hAnsi="Segoe UI Semibold" w:cs="Segoe UI Semibold"/>
          <w:b/>
          <w:sz w:val="20"/>
          <w:szCs w:val="20"/>
        </w:rPr>
        <w:t>ꟕ</w:t>
      </w:r>
      <w:r w:rsidRPr="00956C8D">
        <w:rPr>
          <w:rFonts w:ascii="Palatino Linotype" w:hAnsi="Palatino Linotype" w:cs="Cambria Math"/>
          <w:b/>
          <w:sz w:val="20"/>
          <w:szCs w:val="20"/>
        </w:rPr>
        <w:t>₂CSR + e</w:t>
      </w:r>
    </w:p>
    <w:p w14:paraId="0529569D" w14:textId="77777777" w:rsidR="005934E6" w:rsidRPr="00956C8D" w:rsidRDefault="005934E6" w:rsidP="005934E6">
      <w:pPr>
        <w:ind w:left="1440"/>
        <w:jc w:val="both"/>
        <w:rPr>
          <w:rFonts w:ascii="Palatino Linotype" w:hAnsi="Palatino Linotype"/>
          <w:b/>
          <w:i/>
          <w:sz w:val="20"/>
          <w:szCs w:val="20"/>
          <w:lang w:val="id-ID"/>
        </w:rPr>
      </w:pPr>
      <w:proofErr w:type="spellStart"/>
      <w:r w:rsidRPr="00956C8D">
        <w:rPr>
          <w:rFonts w:ascii="Palatino Linotype" w:hAnsi="Palatino Linotype"/>
          <w:b/>
          <w:sz w:val="20"/>
          <w:szCs w:val="20"/>
        </w:rPr>
        <w:t>ΔYit</w:t>
      </w:r>
      <w:proofErr w:type="spellEnd"/>
      <w:r w:rsidRPr="00956C8D">
        <w:rPr>
          <w:rFonts w:ascii="Palatino Linotype" w:hAnsi="Palatino Linotype"/>
          <w:b/>
          <w:sz w:val="20"/>
          <w:szCs w:val="20"/>
        </w:rPr>
        <w:t xml:space="preserve">  = </w:t>
      </w:r>
      <w:r w:rsidRPr="00956C8D">
        <w:rPr>
          <w:rFonts w:ascii="Palatino Linotype" w:hAnsi="Palatino Linotype"/>
          <w:b/>
          <w:color w:val="010205"/>
          <w:sz w:val="20"/>
          <w:szCs w:val="20"/>
        </w:rPr>
        <w:t>- 0,131 + 0,005ROA</w:t>
      </w:r>
      <w:r w:rsidRPr="00956C8D">
        <w:rPr>
          <w:rFonts w:ascii="Palatino Linotype" w:hAnsi="Palatino Linotype"/>
          <w:b/>
          <w:sz w:val="20"/>
          <w:szCs w:val="20"/>
        </w:rPr>
        <w:t xml:space="preserve"> + 0,000CSR + </w:t>
      </w:r>
      <w:r w:rsidRPr="00956C8D">
        <w:rPr>
          <w:rFonts w:ascii="Palatino Linotype" w:hAnsi="Palatino Linotype"/>
          <w:b/>
          <w:i/>
          <w:sz w:val="20"/>
          <w:szCs w:val="20"/>
        </w:rPr>
        <w:t>error</w:t>
      </w:r>
    </w:p>
    <w:p w14:paraId="1DEC8075" w14:textId="77777777" w:rsidR="005934E6" w:rsidRPr="00956C8D" w:rsidRDefault="005934E6" w:rsidP="005934E6">
      <w:pPr>
        <w:ind w:left="1440"/>
        <w:jc w:val="both"/>
        <w:rPr>
          <w:rFonts w:ascii="Palatino Linotype" w:hAnsi="Palatino Linotype"/>
          <w:color w:val="000000" w:themeColor="text1"/>
          <w:sz w:val="20"/>
          <w:szCs w:val="20"/>
        </w:rPr>
      </w:pPr>
      <w:r w:rsidRPr="00956C8D">
        <w:rPr>
          <w:rFonts w:ascii="Palatino Linotype" w:hAnsi="Palatino Linotype"/>
          <w:b/>
          <w:sz w:val="20"/>
          <w:szCs w:val="20"/>
        </w:rPr>
        <w:tab/>
      </w:r>
    </w:p>
    <w:p w14:paraId="7F8423A6" w14:textId="4EE0B5BF" w:rsidR="005934E6" w:rsidRPr="0014776E" w:rsidRDefault="005934E6" w:rsidP="0014776E">
      <w:pPr>
        <w:rPr>
          <w:rFonts w:ascii="Palatino Linotype" w:hAnsi="Palatino Linotype"/>
          <w:b/>
          <w:bCs/>
          <w:sz w:val="20"/>
          <w:szCs w:val="20"/>
        </w:rPr>
      </w:pPr>
      <w:bookmarkStart w:id="19" w:name="_Toc150242495"/>
      <w:proofErr w:type="spellStart"/>
      <w:r w:rsidRPr="0014776E">
        <w:rPr>
          <w:rFonts w:ascii="Palatino Linotype" w:hAnsi="Palatino Linotype"/>
          <w:b/>
          <w:bCs/>
          <w:sz w:val="20"/>
          <w:szCs w:val="20"/>
        </w:rPr>
        <w:t>Coefficient</w:t>
      </w:r>
      <w:proofErr w:type="spellEnd"/>
      <w:r w:rsidRPr="0014776E">
        <w:rPr>
          <w:rFonts w:ascii="Palatino Linotype" w:hAnsi="Palatino Linotype"/>
          <w:b/>
          <w:bCs/>
          <w:sz w:val="20"/>
          <w:szCs w:val="20"/>
        </w:rPr>
        <w:t xml:space="preserve"> </w:t>
      </w:r>
      <w:proofErr w:type="spellStart"/>
      <w:r w:rsidRPr="0014776E">
        <w:rPr>
          <w:rFonts w:ascii="Palatino Linotype" w:hAnsi="Palatino Linotype"/>
          <w:b/>
          <w:bCs/>
          <w:sz w:val="20"/>
          <w:szCs w:val="20"/>
        </w:rPr>
        <w:t>of</w:t>
      </w:r>
      <w:proofErr w:type="spellEnd"/>
      <w:r w:rsidRPr="0014776E">
        <w:rPr>
          <w:rFonts w:ascii="Palatino Linotype" w:hAnsi="Palatino Linotype"/>
          <w:b/>
          <w:bCs/>
          <w:sz w:val="20"/>
          <w:szCs w:val="20"/>
        </w:rPr>
        <w:t xml:space="preserve"> </w:t>
      </w:r>
      <w:proofErr w:type="spellStart"/>
      <w:r w:rsidRPr="0014776E">
        <w:rPr>
          <w:rFonts w:ascii="Palatino Linotype" w:hAnsi="Palatino Linotype"/>
          <w:b/>
          <w:bCs/>
          <w:sz w:val="20"/>
          <w:szCs w:val="20"/>
        </w:rPr>
        <w:t>Determination</w:t>
      </w:r>
      <w:proofErr w:type="spellEnd"/>
      <w:r w:rsidRPr="0014776E">
        <w:rPr>
          <w:rFonts w:ascii="Palatino Linotype" w:hAnsi="Palatino Linotype"/>
          <w:b/>
          <w:bCs/>
          <w:sz w:val="20"/>
          <w:szCs w:val="20"/>
        </w:rPr>
        <w:t xml:space="preserve"> </w:t>
      </w:r>
      <w:proofErr w:type="spellStart"/>
      <w:r w:rsidRPr="0014776E">
        <w:rPr>
          <w:rFonts w:ascii="Palatino Linotype" w:hAnsi="Palatino Linotype"/>
          <w:b/>
          <w:bCs/>
          <w:sz w:val="20"/>
          <w:szCs w:val="20"/>
        </w:rPr>
        <w:t>Test</w:t>
      </w:r>
      <w:proofErr w:type="spellEnd"/>
      <w:r w:rsidRPr="0014776E">
        <w:rPr>
          <w:rFonts w:ascii="Palatino Linotype" w:hAnsi="Palatino Linotype"/>
          <w:b/>
          <w:bCs/>
          <w:sz w:val="20"/>
          <w:szCs w:val="20"/>
        </w:rPr>
        <w:t xml:space="preserve"> (R²)</w:t>
      </w:r>
      <w:bookmarkEnd w:id="19"/>
    </w:p>
    <w:p w14:paraId="0B5893C4" w14:textId="77777777" w:rsidR="005934E6" w:rsidRPr="00956C8D" w:rsidRDefault="005934E6" w:rsidP="0014776E">
      <w:pPr>
        <w:snapToGrid w:val="0"/>
        <w:ind w:firstLine="425"/>
        <w:jc w:val="both"/>
        <w:rPr>
          <w:rFonts w:ascii="Palatino Linotype" w:hAnsi="Palatino Linotype"/>
          <w:sz w:val="20"/>
          <w:szCs w:val="20"/>
          <w:lang w:val="id-ID"/>
        </w:rPr>
      </w:pPr>
      <w:r w:rsidRPr="00956C8D">
        <w:rPr>
          <w:rFonts w:ascii="Palatino Linotype" w:hAnsi="Palatino Linotype"/>
          <w:sz w:val="20"/>
          <w:szCs w:val="20"/>
        </w:rPr>
        <w:t>This coefficient is used to find out how much of an influence the independent variable partially has on the dependent variable. The results of the R² test in this study can be seen in the following table:</w:t>
      </w:r>
    </w:p>
    <w:p w14:paraId="60E6080F" w14:textId="77777777" w:rsidR="0014776E" w:rsidRDefault="0014776E" w:rsidP="008206DB">
      <w:pPr>
        <w:pStyle w:val="Keterangan"/>
        <w:jc w:val="center"/>
        <w:rPr>
          <w:rFonts w:ascii="Palatino Linotype" w:hAnsi="Palatino Linotype"/>
          <w:i w:val="0"/>
          <w:color w:val="auto"/>
          <w:sz w:val="20"/>
          <w:szCs w:val="20"/>
        </w:rPr>
      </w:pPr>
      <w:bookmarkStart w:id="20" w:name="_Toc149219553"/>
      <w:bookmarkStart w:id="21" w:name="_Toc159772675"/>
    </w:p>
    <w:p w14:paraId="307EAD48" w14:textId="471738AC" w:rsidR="005934E6" w:rsidRPr="00956C8D" w:rsidRDefault="005934E6" w:rsidP="008206DB">
      <w:pPr>
        <w:pStyle w:val="Keterangan"/>
        <w:jc w:val="center"/>
        <w:rPr>
          <w:rFonts w:ascii="Palatino Linotype" w:hAnsi="Palatino Linotype"/>
          <w:i w:val="0"/>
          <w:color w:val="auto"/>
          <w:sz w:val="20"/>
          <w:szCs w:val="20"/>
          <w:lang w:val="id-ID"/>
        </w:rPr>
      </w:pPr>
      <w:r w:rsidRPr="00956C8D">
        <w:rPr>
          <w:rFonts w:ascii="Palatino Linotype" w:hAnsi="Palatino Linotype"/>
          <w:i w:val="0"/>
          <w:color w:val="auto"/>
          <w:sz w:val="20"/>
          <w:szCs w:val="20"/>
        </w:rPr>
        <w:lastRenderedPageBreak/>
        <w:t>Table of Simultaneous Determination Coefficient Test Results</w:t>
      </w:r>
      <w:bookmarkEnd w:id="20"/>
      <w:bookmarkEnd w:id="21"/>
    </w:p>
    <w:tbl>
      <w:tblPr>
        <w:tblpPr w:leftFromText="180" w:rightFromText="180" w:vertAnchor="text" w:horzAnchor="margin" w:tblpXSpec="center" w:tblpY="42"/>
        <w:tblW w:w="7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31"/>
        <w:gridCol w:w="1092"/>
        <w:gridCol w:w="1476"/>
        <w:gridCol w:w="1476"/>
        <w:gridCol w:w="1476"/>
      </w:tblGrid>
      <w:tr w:rsidR="005934E6" w:rsidRPr="00956C8D" w14:paraId="21BF8D96" w14:textId="77777777" w:rsidTr="00F16DA0">
        <w:trPr>
          <w:cantSplit/>
        </w:trPr>
        <w:tc>
          <w:tcPr>
            <w:tcW w:w="7350" w:type="dxa"/>
            <w:gridSpan w:val="6"/>
            <w:tcBorders>
              <w:top w:val="nil"/>
              <w:left w:val="nil"/>
              <w:bottom w:val="nil"/>
              <w:right w:val="nil"/>
            </w:tcBorders>
            <w:shd w:val="clear" w:color="auto" w:fill="FFFFFF"/>
            <w:vAlign w:val="center"/>
            <w:hideMark/>
          </w:tcPr>
          <w:p w14:paraId="06CA80E5" w14:textId="77777777" w:rsidR="005934E6" w:rsidRPr="00956C8D" w:rsidRDefault="005934E6" w:rsidP="000A7B2A">
            <w:pPr>
              <w:adjustRightInd w:val="0"/>
              <w:ind w:left="60" w:right="60"/>
              <w:jc w:val="center"/>
              <w:rPr>
                <w:rFonts w:ascii="Palatino Linotype" w:hAnsi="Palatino Linotype"/>
                <w:color w:val="010205"/>
                <w:sz w:val="20"/>
                <w:szCs w:val="20"/>
                <w:lang w:val="id-ID"/>
              </w:rPr>
            </w:pPr>
            <w:r w:rsidRPr="00956C8D">
              <w:rPr>
                <w:rFonts w:ascii="Palatino Linotype" w:hAnsi="Palatino Linotype"/>
                <w:b/>
                <w:bCs/>
                <w:color w:val="010205"/>
                <w:sz w:val="20"/>
                <w:szCs w:val="20"/>
              </w:rPr>
              <w:t xml:space="preserve">Model </w:t>
            </w:r>
            <w:proofErr w:type="spellStart"/>
            <w:r w:rsidRPr="00956C8D">
              <w:rPr>
                <w:rFonts w:ascii="Palatino Linotype" w:hAnsi="Palatino Linotype"/>
                <w:b/>
                <w:bCs/>
                <w:color w:val="010205"/>
                <w:sz w:val="20"/>
                <w:szCs w:val="20"/>
              </w:rPr>
              <w:t>Summary</w:t>
            </w:r>
            <w:r w:rsidRPr="00956C8D">
              <w:rPr>
                <w:rFonts w:ascii="Palatino Linotype" w:hAnsi="Palatino Linotype"/>
                <w:b/>
                <w:bCs/>
                <w:color w:val="010205"/>
                <w:sz w:val="20"/>
                <w:szCs w:val="20"/>
                <w:vertAlign w:val="superscript"/>
              </w:rPr>
              <w:t>b</w:t>
            </w:r>
            <w:proofErr w:type="spellEnd"/>
          </w:p>
        </w:tc>
      </w:tr>
      <w:tr w:rsidR="005934E6" w:rsidRPr="00956C8D" w14:paraId="55603648" w14:textId="77777777" w:rsidTr="00F16DA0">
        <w:trPr>
          <w:cantSplit/>
        </w:trPr>
        <w:tc>
          <w:tcPr>
            <w:tcW w:w="799" w:type="dxa"/>
            <w:tcBorders>
              <w:top w:val="nil"/>
              <w:left w:val="nil"/>
              <w:bottom w:val="single" w:sz="8" w:space="0" w:color="152935"/>
              <w:right w:val="nil"/>
            </w:tcBorders>
            <w:shd w:val="clear" w:color="auto" w:fill="FFFFFF"/>
            <w:vAlign w:val="bottom"/>
            <w:hideMark/>
          </w:tcPr>
          <w:p w14:paraId="4CA77667"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Model</w:t>
            </w:r>
          </w:p>
        </w:tc>
        <w:tc>
          <w:tcPr>
            <w:tcW w:w="1031" w:type="dxa"/>
            <w:tcBorders>
              <w:top w:val="nil"/>
              <w:left w:val="nil"/>
              <w:bottom w:val="single" w:sz="8" w:space="0" w:color="152935"/>
              <w:right w:val="single" w:sz="8" w:space="0" w:color="E0E0E0"/>
            </w:tcBorders>
            <w:shd w:val="clear" w:color="auto" w:fill="FFFFFF"/>
            <w:vAlign w:val="bottom"/>
            <w:hideMark/>
          </w:tcPr>
          <w:p w14:paraId="4F762F20"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R</w:t>
            </w:r>
          </w:p>
        </w:tc>
        <w:tc>
          <w:tcPr>
            <w:tcW w:w="1092" w:type="dxa"/>
            <w:tcBorders>
              <w:top w:val="nil"/>
              <w:left w:val="single" w:sz="8" w:space="0" w:color="E0E0E0"/>
              <w:bottom w:val="single" w:sz="8" w:space="0" w:color="152935"/>
              <w:right w:val="single" w:sz="8" w:space="0" w:color="E0E0E0"/>
            </w:tcBorders>
            <w:shd w:val="clear" w:color="auto" w:fill="FFFFFF"/>
            <w:vAlign w:val="bottom"/>
            <w:hideMark/>
          </w:tcPr>
          <w:p w14:paraId="03FAB313"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hideMark/>
          </w:tcPr>
          <w:p w14:paraId="43B48837"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hideMark/>
          </w:tcPr>
          <w:p w14:paraId="7FDA752D"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Std. Error of the Estimate</w:t>
            </w:r>
          </w:p>
        </w:tc>
        <w:tc>
          <w:tcPr>
            <w:tcW w:w="1476" w:type="dxa"/>
            <w:tcBorders>
              <w:top w:val="nil"/>
              <w:left w:val="single" w:sz="8" w:space="0" w:color="E0E0E0"/>
              <w:bottom w:val="single" w:sz="8" w:space="0" w:color="152935"/>
              <w:right w:val="nil"/>
            </w:tcBorders>
            <w:shd w:val="clear" w:color="auto" w:fill="FFFFFF"/>
            <w:vAlign w:val="bottom"/>
            <w:hideMark/>
          </w:tcPr>
          <w:p w14:paraId="7ACE3F52"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Durbin-Watson</w:t>
            </w:r>
          </w:p>
        </w:tc>
      </w:tr>
      <w:tr w:rsidR="005934E6" w:rsidRPr="00956C8D" w14:paraId="0C62C2DD" w14:textId="77777777" w:rsidTr="00F16DA0">
        <w:trPr>
          <w:cantSplit/>
        </w:trPr>
        <w:tc>
          <w:tcPr>
            <w:tcW w:w="799" w:type="dxa"/>
            <w:tcBorders>
              <w:top w:val="single" w:sz="8" w:space="0" w:color="152935"/>
              <w:left w:val="nil"/>
              <w:bottom w:val="single" w:sz="8" w:space="0" w:color="152935"/>
              <w:right w:val="nil"/>
            </w:tcBorders>
            <w:shd w:val="clear" w:color="auto" w:fill="E0E0E0"/>
            <w:hideMark/>
          </w:tcPr>
          <w:p w14:paraId="670F4DFB"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1</w:t>
            </w:r>
          </w:p>
        </w:tc>
        <w:tc>
          <w:tcPr>
            <w:tcW w:w="1031" w:type="dxa"/>
            <w:tcBorders>
              <w:top w:val="single" w:sz="8" w:space="0" w:color="152935"/>
              <w:left w:val="nil"/>
              <w:bottom w:val="single" w:sz="8" w:space="0" w:color="152935"/>
              <w:right w:val="single" w:sz="8" w:space="0" w:color="E0E0E0"/>
            </w:tcBorders>
            <w:shd w:val="clear" w:color="auto" w:fill="FFFFFF"/>
            <w:hideMark/>
          </w:tcPr>
          <w:p w14:paraId="512F909E"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,710a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hideMark/>
          </w:tcPr>
          <w:p w14:paraId="28CBCF99"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,505</w:t>
            </w:r>
          </w:p>
        </w:tc>
        <w:tc>
          <w:tcPr>
            <w:tcW w:w="1476" w:type="dxa"/>
            <w:tcBorders>
              <w:top w:val="single" w:sz="8" w:space="0" w:color="152935"/>
              <w:left w:val="single" w:sz="8" w:space="0" w:color="E0E0E0"/>
              <w:bottom w:val="single" w:sz="8" w:space="0" w:color="152935"/>
              <w:right w:val="single" w:sz="8" w:space="0" w:color="E0E0E0"/>
            </w:tcBorders>
            <w:shd w:val="clear" w:color="auto" w:fill="FFFFFF"/>
            <w:hideMark/>
          </w:tcPr>
          <w:p w14:paraId="2DE7DE06"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,477</w:t>
            </w:r>
          </w:p>
        </w:tc>
        <w:tc>
          <w:tcPr>
            <w:tcW w:w="1476" w:type="dxa"/>
            <w:tcBorders>
              <w:top w:val="single" w:sz="8" w:space="0" w:color="152935"/>
              <w:left w:val="single" w:sz="8" w:space="0" w:color="E0E0E0"/>
              <w:bottom w:val="single" w:sz="8" w:space="0" w:color="152935"/>
              <w:right w:val="single" w:sz="8" w:space="0" w:color="E0E0E0"/>
            </w:tcBorders>
            <w:shd w:val="clear" w:color="auto" w:fill="FFFFFF"/>
            <w:hideMark/>
          </w:tcPr>
          <w:p w14:paraId="333D63EC"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,06419</w:t>
            </w:r>
          </w:p>
        </w:tc>
        <w:tc>
          <w:tcPr>
            <w:tcW w:w="1476" w:type="dxa"/>
            <w:tcBorders>
              <w:top w:val="single" w:sz="8" w:space="0" w:color="152935"/>
              <w:left w:val="single" w:sz="8" w:space="0" w:color="E0E0E0"/>
              <w:bottom w:val="single" w:sz="8" w:space="0" w:color="152935"/>
              <w:right w:val="nil"/>
            </w:tcBorders>
            <w:shd w:val="clear" w:color="auto" w:fill="FFFFFF"/>
            <w:hideMark/>
          </w:tcPr>
          <w:p w14:paraId="552F231C"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2,173</w:t>
            </w:r>
          </w:p>
        </w:tc>
      </w:tr>
      <w:tr w:rsidR="005934E6" w:rsidRPr="00956C8D" w14:paraId="2B090D73" w14:textId="77777777" w:rsidTr="00F16DA0">
        <w:trPr>
          <w:cantSplit/>
        </w:trPr>
        <w:tc>
          <w:tcPr>
            <w:tcW w:w="7350" w:type="dxa"/>
            <w:gridSpan w:val="6"/>
            <w:tcBorders>
              <w:top w:val="nil"/>
              <w:left w:val="nil"/>
              <w:bottom w:val="nil"/>
              <w:right w:val="nil"/>
            </w:tcBorders>
            <w:shd w:val="clear" w:color="auto" w:fill="FFFFFF"/>
            <w:hideMark/>
          </w:tcPr>
          <w:p w14:paraId="43DA5C05" w14:textId="77777777" w:rsidR="005934E6" w:rsidRPr="00956C8D" w:rsidRDefault="005934E6" w:rsidP="000A7B2A">
            <w:pPr>
              <w:adjustRightInd w:val="0"/>
              <w:ind w:left="60" w:right="60"/>
              <w:rPr>
                <w:rFonts w:ascii="Palatino Linotype" w:hAnsi="Palatino Linotype"/>
                <w:color w:val="010205"/>
                <w:sz w:val="20"/>
                <w:szCs w:val="20"/>
                <w:lang w:val="en-US"/>
              </w:rPr>
            </w:pPr>
            <w:r w:rsidRPr="00956C8D">
              <w:rPr>
                <w:rFonts w:ascii="Palatino Linotype" w:hAnsi="Palatino Linotype"/>
                <w:color w:val="010205"/>
                <w:sz w:val="20"/>
                <w:szCs w:val="20"/>
              </w:rPr>
              <w:t>a. Predictors: (Constant), profitabilitas (ROA), Corporate Social Responsibility (CSR)</w:t>
            </w:r>
          </w:p>
        </w:tc>
      </w:tr>
      <w:tr w:rsidR="005934E6" w:rsidRPr="00956C8D" w14:paraId="160A0A69" w14:textId="77777777" w:rsidTr="00F16DA0">
        <w:trPr>
          <w:cantSplit/>
        </w:trPr>
        <w:tc>
          <w:tcPr>
            <w:tcW w:w="7350" w:type="dxa"/>
            <w:gridSpan w:val="6"/>
            <w:tcBorders>
              <w:top w:val="nil"/>
              <w:left w:val="nil"/>
              <w:bottom w:val="nil"/>
              <w:right w:val="nil"/>
            </w:tcBorders>
            <w:shd w:val="clear" w:color="auto" w:fill="FFFFFF"/>
            <w:hideMark/>
          </w:tcPr>
          <w:p w14:paraId="1555C242" w14:textId="77777777" w:rsidR="005934E6" w:rsidRPr="00956C8D" w:rsidRDefault="005934E6" w:rsidP="000A7B2A">
            <w:pPr>
              <w:adjustRightInd w:val="0"/>
              <w:ind w:left="60" w:right="60"/>
              <w:rPr>
                <w:rFonts w:ascii="Palatino Linotype" w:hAnsi="Palatino Linotype"/>
                <w:color w:val="010205"/>
                <w:sz w:val="20"/>
                <w:szCs w:val="20"/>
              </w:rPr>
            </w:pPr>
            <w:r w:rsidRPr="00956C8D">
              <w:rPr>
                <w:rFonts w:ascii="Palatino Linotype" w:hAnsi="Palatino Linotype"/>
                <w:color w:val="010205"/>
                <w:sz w:val="20"/>
                <w:szCs w:val="20"/>
              </w:rPr>
              <w:t>b. Dependent Variable: Company Value</w:t>
            </w:r>
          </w:p>
        </w:tc>
      </w:tr>
    </w:tbl>
    <w:p w14:paraId="1A3E2CF9" w14:textId="77777777" w:rsidR="005934E6" w:rsidRPr="00956C8D" w:rsidRDefault="005934E6" w:rsidP="005934E6">
      <w:pPr>
        <w:adjustRightInd w:val="0"/>
        <w:jc w:val="center"/>
        <w:rPr>
          <w:rFonts w:ascii="Palatino Linotype" w:hAnsi="Palatino Linotype"/>
          <w:b/>
          <w:sz w:val="20"/>
          <w:szCs w:val="20"/>
          <w:lang w:val="id-ID"/>
        </w:rPr>
      </w:pPr>
    </w:p>
    <w:p w14:paraId="5E50033A" w14:textId="77777777" w:rsidR="005934E6" w:rsidRPr="00956C8D" w:rsidRDefault="005934E6" w:rsidP="005934E6">
      <w:pPr>
        <w:adjustRightInd w:val="0"/>
        <w:jc w:val="center"/>
        <w:rPr>
          <w:rFonts w:ascii="Palatino Linotype" w:hAnsi="Palatino Linotype"/>
          <w:b/>
          <w:sz w:val="20"/>
          <w:szCs w:val="20"/>
          <w:lang w:val="id-ID"/>
        </w:rPr>
      </w:pPr>
    </w:p>
    <w:p w14:paraId="3E98BFCE" w14:textId="77777777" w:rsidR="005934E6" w:rsidRPr="00956C8D" w:rsidRDefault="005934E6" w:rsidP="005934E6">
      <w:pPr>
        <w:adjustRightInd w:val="0"/>
        <w:ind w:left="1429"/>
        <w:jc w:val="center"/>
        <w:rPr>
          <w:rFonts w:ascii="Palatino Linotype" w:hAnsi="Palatino Linotype"/>
          <w:b/>
          <w:sz w:val="20"/>
          <w:szCs w:val="20"/>
          <w:lang w:val="id-ID"/>
        </w:rPr>
      </w:pPr>
    </w:p>
    <w:p w14:paraId="050325B8" w14:textId="77777777" w:rsidR="005934E6" w:rsidRPr="00956C8D" w:rsidRDefault="005934E6" w:rsidP="005934E6">
      <w:pPr>
        <w:adjustRightInd w:val="0"/>
        <w:ind w:left="1429"/>
        <w:jc w:val="center"/>
        <w:rPr>
          <w:rFonts w:ascii="Palatino Linotype" w:hAnsi="Palatino Linotype"/>
          <w:b/>
          <w:sz w:val="20"/>
          <w:szCs w:val="20"/>
          <w:lang w:val="id-ID"/>
        </w:rPr>
      </w:pPr>
    </w:p>
    <w:p w14:paraId="64CABC30" w14:textId="77777777" w:rsidR="005934E6" w:rsidRPr="00956C8D" w:rsidRDefault="005934E6" w:rsidP="005934E6">
      <w:pPr>
        <w:adjustRightInd w:val="0"/>
        <w:ind w:left="1429"/>
        <w:jc w:val="center"/>
        <w:rPr>
          <w:rFonts w:ascii="Palatino Linotype" w:hAnsi="Palatino Linotype"/>
          <w:b/>
          <w:sz w:val="20"/>
          <w:szCs w:val="20"/>
          <w:lang w:val="id-ID"/>
        </w:rPr>
      </w:pPr>
    </w:p>
    <w:p w14:paraId="50A26E0E" w14:textId="77777777" w:rsidR="005934E6" w:rsidRPr="00956C8D" w:rsidRDefault="005934E6" w:rsidP="005934E6">
      <w:pPr>
        <w:adjustRightInd w:val="0"/>
        <w:ind w:left="1429"/>
        <w:jc w:val="center"/>
        <w:rPr>
          <w:rFonts w:ascii="Palatino Linotype" w:hAnsi="Palatino Linotype"/>
          <w:b/>
          <w:sz w:val="20"/>
          <w:szCs w:val="20"/>
          <w:lang w:val="id-ID"/>
        </w:rPr>
      </w:pPr>
    </w:p>
    <w:p w14:paraId="0264E927" w14:textId="77777777" w:rsidR="005934E6" w:rsidRPr="00956C8D" w:rsidRDefault="005934E6" w:rsidP="005934E6">
      <w:pPr>
        <w:adjustRightInd w:val="0"/>
        <w:ind w:left="1429"/>
        <w:jc w:val="center"/>
        <w:rPr>
          <w:rFonts w:ascii="Palatino Linotype" w:hAnsi="Palatino Linotype"/>
          <w:b/>
          <w:sz w:val="20"/>
          <w:szCs w:val="20"/>
          <w:lang w:val="id-ID"/>
        </w:rPr>
      </w:pPr>
    </w:p>
    <w:p w14:paraId="74513D61" w14:textId="77777777" w:rsidR="005934E6" w:rsidRPr="00956C8D" w:rsidRDefault="005934E6" w:rsidP="005934E6">
      <w:pPr>
        <w:adjustRightInd w:val="0"/>
        <w:ind w:left="1429"/>
        <w:jc w:val="center"/>
        <w:rPr>
          <w:rFonts w:ascii="Palatino Linotype" w:hAnsi="Palatino Linotype"/>
          <w:b/>
          <w:sz w:val="20"/>
          <w:szCs w:val="20"/>
          <w:lang w:val="id-ID"/>
        </w:rPr>
      </w:pPr>
    </w:p>
    <w:p w14:paraId="6BACA5A1" w14:textId="77777777" w:rsidR="005934E6" w:rsidRPr="00956C8D" w:rsidRDefault="005934E6" w:rsidP="0014776E">
      <w:pPr>
        <w:adjustRightInd w:val="0"/>
        <w:jc w:val="center"/>
        <w:rPr>
          <w:rFonts w:ascii="Palatino Linotype" w:hAnsi="Palatino Linotype"/>
          <w:b/>
          <w:sz w:val="20"/>
          <w:szCs w:val="20"/>
          <w:lang w:val="en-US"/>
        </w:rPr>
      </w:pPr>
      <w:r w:rsidRPr="00956C8D">
        <w:rPr>
          <w:rFonts w:ascii="Palatino Linotype" w:hAnsi="Palatino Linotype"/>
          <w:b/>
          <w:sz w:val="20"/>
          <w:szCs w:val="20"/>
        </w:rPr>
        <w:t>Source : Output data processed by IBM Statistics SPSS 29</w:t>
      </w:r>
    </w:p>
    <w:p w14:paraId="1E1788D6" w14:textId="77777777" w:rsidR="0014776E" w:rsidRDefault="0014776E" w:rsidP="0014776E">
      <w:pPr>
        <w:snapToGrid w:val="0"/>
        <w:ind w:firstLine="425"/>
        <w:jc w:val="both"/>
        <w:rPr>
          <w:rFonts w:ascii="Palatino Linotype" w:hAnsi="Palatino Linotype"/>
          <w:sz w:val="20"/>
          <w:szCs w:val="20"/>
        </w:rPr>
      </w:pPr>
    </w:p>
    <w:p w14:paraId="595AF7EA" w14:textId="014DBB4F" w:rsidR="005934E6" w:rsidRPr="00956C8D" w:rsidRDefault="005934E6" w:rsidP="0014776E">
      <w:pPr>
        <w:snapToGrid w:val="0"/>
        <w:ind w:firstLine="425"/>
        <w:jc w:val="both"/>
        <w:rPr>
          <w:rFonts w:ascii="Palatino Linotype" w:hAnsi="Palatino Linotype"/>
          <w:sz w:val="20"/>
          <w:szCs w:val="20"/>
          <w:lang w:val="id-ID"/>
        </w:rPr>
      </w:pPr>
      <w:r w:rsidRPr="00956C8D">
        <w:rPr>
          <w:rFonts w:ascii="Palatino Linotype" w:hAnsi="Palatino Linotype"/>
          <w:sz w:val="20"/>
          <w:szCs w:val="20"/>
        </w:rPr>
        <w:t xml:space="preserve">Based on the table of the results of the determination coefficient test and the results of the determination test above, it shows that the value of the determination coefficient produced is 0.505 which explains that the variables of profitability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simultaneously (together) have the ability of 50.5% in explaining the value of the company. While the remaining 49.5% was explained by other factors outside the independent variables studied. </w:t>
      </w:r>
    </w:p>
    <w:p w14:paraId="11E5B18A" w14:textId="77777777" w:rsidR="005934E6" w:rsidRPr="00956C8D" w:rsidRDefault="005934E6" w:rsidP="005934E6">
      <w:pPr>
        <w:adjustRightInd w:val="0"/>
        <w:ind w:firstLine="709"/>
        <w:jc w:val="both"/>
        <w:rPr>
          <w:rFonts w:ascii="Palatino Linotype" w:hAnsi="Palatino Linotype"/>
          <w:sz w:val="20"/>
          <w:szCs w:val="20"/>
          <w:lang w:val="id-ID"/>
        </w:rPr>
      </w:pPr>
    </w:p>
    <w:p w14:paraId="4EC2AE6D" w14:textId="1ADF3828" w:rsidR="005934E6" w:rsidRPr="0014776E" w:rsidRDefault="005934E6" w:rsidP="0014776E">
      <w:pPr>
        <w:rPr>
          <w:rFonts w:ascii="Palatino Linotype" w:hAnsi="Palatino Linotype"/>
          <w:b/>
          <w:bCs/>
          <w:sz w:val="20"/>
          <w:szCs w:val="20"/>
          <w:lang w:val="en-US"/>
        </w:rPr>
      </w:pPr>
      <w:bookmarkStart w:id="22" w:name="_Toc150242496"/>
      <w:r w:rsidRPr="0014776E">
        <w:rPr>
          <w:rFonts w:ascii="Palatino Linotype" w:hAnsi="Palatino Linotype"/>
          <w:b/>
          <w:bCs/>
          <w:sz w:val="20"/>
          <w:szCs w:val="20"/>
        </w:rPr>
        <w:t xml:space="preserve">T </w:t>
      </w:r>
      <w:proofErr w:type="spellStart"/>
      <w:r w:rsidRPr="0014776E">
        <w:rPr>
          <w:rFonts w:ascii="Palatino Linotype" w:hAnsi="Palatino Linotype"/>
          <w:b/>
          <w:bCs/>
          <w:sz w:val="20"/>
          <w:szCs w:val="20"/>
        </w:rPr>
        <w:t>test</w:t>
      </w:r>
      <w:bookmarkEnd w:id="22"/>
      <w:proofErr w:type="spellEnd"/>
    </w:p>
    <w:p w14:paraId="1DAA6CB5" w14:textId="49AE16F9" w:rsidR="005934E6" w:rsidRPr="00956C8D" w:rsidRDefault="005934E6" w:rsidP="0014776E">
      <w:pPr>
        <w:snapToGrid w:val="0"/>
        <w:ind w:firstLine="425"/>
        <w:jc w:val="both"/>
        <w:rPr>
          <w:rFonts w:ascii="Palatino Linotype" w:hAnsi="Palatino Linotype"/>
          <w:sz w:val="20"/>
          <w:szCs w:val="20"/>
          <w:lang w:val="id-ID"/>
        </w:rPr>
      </w:pPr>
      <w:r w:rsidRPr="00956C8D">
        <w:rPr>
          <w:rFonts w:ascii="Palatino Linotype" w:hAnsi="Palatino Linotype"/>
          <w:sz w:val="20"/>
          <w:szCs w:val="20"/>
        </w:rPr>
        <w:t>The t-test is used to determine the significance of the influence of partial or individual free variables on bound variables. The partial test aims to determine the influence of each independent variable on the dependent variable. The table t-value for the 100 level is 5% error and the 95% confidence level of the degree of freedom (dk) = n-1-k = 117 . So the t table is obtained as 1.657982.  The results of the t-test in this study can be seen in the following table:</w:t>
      </w:r>
    </w:p>
    <w:p w14:paraId="2E191ED1" w14:textId="77777777" w:rsidR="005934E6" w:rsidRPr="00956C8D" w:rsidRDefault="005934E6" w:rsidP="005934E6">
      <w:pPr>
        <w:tabs>
          <w:tab w:val="left" w:pos="7088"/>
        </w:tabs>
        <w:ind w:firstLine="709"/>
        <w:jc w:val="both"/>
        <w:rPr>
          <w:rFonts w:ascii="Palatino Linotype" w:hAnsi="Palatino Linotype"/>
          <w:sz w:val="20"/>
          <w:szCs w:val="20"/>
          <w:lang w:val="id-ID"/>
        </w:rPr>
      </w:pPr>
    </w:p>
    <w:p w14:paraId="24FB1A75" w14:textId="0DCE853B" w:rsidR="005934E6" w:rsidRPr="00956C8D" w:rsidRDefault="005934E6" w:rsidP="0014776E">
      <w:pPr>
        <w:pStyle w:val="Keterangan"/>
        <w:spacing w:after="0"/>
        <w:jc w:val="center"/>
        <w:rPr>
          <w:rFonts w:ascii="Palatino Linotype" w:hAnsi="Palatino Linotype"/>
          <w:i w:val="0"/>
          <w:color w:val="auto"/>
          <w:sz w:val="20"/>
          <w:szCs w:val="20"/>
          <w:lang w:val="en-US"/>
        </w:rPr>
      </w:pPr>
      <w:bookmarkStart w:id="23" w:name="_Toc159772679"/>
      <w:r w:rsidRPr="00956C8D">
        <w:rPr>
          <w:rFonts w:ascii="Palatino Linotype" w:hAnsi="Palatino Linotype"/>
          <w:i w:val="0"/>
          <w:color w:val="auto"/>
          <w:sz w:val="20"/>
          <w:szCs w:val="20"/>
        </w:rPr>
        <w:t>Table of Test Results t</w:t>
      </w:r>
      <w:bookmarkEnd w:id="23"/>
    </w:p>
    <w:tbl>
      <w:tblPr>
        <w:tblW w:w="873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5"/>
        <w:gridCol w:w="435"/>
        <w:gridCol w:w="1730"/>
        <w:gridCol w:w="1197"/>
        <w:gridCol w:w="1198"/>
        <w:gridCol w:w="1321"/>
        <w:gridCol w:w="921"/>
        <w:gridCol w:w="923"/>
        <w:gridCol w:w="720"/>
      </w:tblGrid>
      <w:tr w:rsidR="005934E6" w:rsidRPr="00956C8D" w14:paraId="4779779E" w14:textId="77777777" w:rsidTr="0014776E">
        <w:trPr>
          <w:gridAfter w:val="1"/>
          <w:wAfter w:w="720" w:type="dxa"/>
          <w:cantSplit/>
          <w:trHeight w:val="307"/>
          <w:jc w:val="right"/>
        </w:trPr>
        <w:tc>
          <w:tcPr>
            <w:tcW w:w="8010" w:type="dxa"/>
            <w:gridSpan w:val="8"/>
            <w:tcBorders>
              <w:top w:val="nil"/>
              <w:left w:val="nil"/>
              <w:bottom w:val="nil"/>
              <w:right w:val="nil"/>
            </w:tcBorders>
            <w:shd w:val="clear" w:color="auto" w:fill="FFFFFF"/>
            <w:vAlign w:val="center"/>
            <w:hideMark/>
          </w:tcPr>
          <w:p w14:paraId="5032C9ED" w14:textId="77777777" w:rsidR="005934E6" w:rsidRPr="00956C8D" w:rsidRDefault="005934E6" w:rsidP="000A7B2A">
            <w:pPr>
              <w:adjustRightInd w:val="0"/>
              <w:ind w:left="60" w:right="60"/>
              <w:jc w:val="center"/>
              <w:rPr>
                <w:rFonts w:ascii="Palatino Linotype" w:hAnsi="Palatino Linotype"/>
                <w:color w:val="010205"/>
                <w:sz w:val="20"/>
                <w:szCs w:val="20"/>
                <w:lang w:val="id-ID"/>
              </w:rPr>
            </w:pPr>
            <w:proofErr w:type="spellStart"/>
            <w:r w:rsidRPr="00956C8D">
              <w:rPr>
                <w:rFonts w:ascii="Palatino Linotype" w:hAnsi="Palatino Linotype"/>
                <w:b/>
                <w:bCs/>
                <w:color w:val="010205"/>
                <w:sz w:val="20"/>
                <w:szCs w:val="20"/>
              </w:rPr>
              <w:t>Coefficientsa</w:t>
            </w:r>
            <w:proofErr w:type="spellEnd"/>
          </w:p>
        </w:tc>
      </w:tr>
      <w:tr w:rsidR="005934E6" w:rsidRPr="00956C8D" w14:paraId="2022BC30" w14:textId="77777777" w:rsidTr="0014776E">
        <w:trPr>
          <w:gridAfter w:val="1"/>
          <w:wAfter w:w="720" w:type="dxa"/>
          <w:cantSplit/>
          <w:trHeight w:val="631"/>
          <w:jc w:val="right"/>
        </w:trPr>
        <w:tc>
          <w:tcPr>
            <w:tcW w:w="2450" w:type="dxa"/>
            <w:gridSpan w:val="3"/>
            <w:vMerge w:val="restart"/>
            <w:tcBorders>
              <w:top w:val="nil"/>
              <w:left w:val="nil"/>
              <w:bottom w:val="nil"/>
              <w:right w:val="nil"/>
            </w:tcBorders>
            <w:shd w:val="clear" w:color="auto" w:fill="FFFFFF"/>
            <w:vAlign w:val="bottom"/>
            <w:hideMark/>
          </w:tcPr>
          <w:p w14:paraId="19EEBF2B"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Model</w:t>
            </w:r>
          </w:p>
        </w:tc>
        <w:tc>
          <w:tcPr>
            <w:tcW w:w="2395" w:type="dxa"/>
            <w:gridSpan w:val="2"/>
            <w:tcBorders>
              <w:top w:val="nil"/>
              <w:left w:val="nil"/>
              <w:bottom w:val="nil"/>
              <w:right w:val="single" w:sz="8" w:space="0" w:color="E0E0E0"/>
            </w:tcBorders>
            <w:shd w:val="clear" w:color="auto" w:fill="FFFFFF"/>
            <w:vAlign w:val="bottom"/>
            <w:hideMark/>
          </w:tcPr>
          <w:p w14:paraId="77289522"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Unstandardized Coefficients</w:t>
            </w:r>
          </w:p>
        </w:tc>
        <w:tc>
          <w:tcPr>
            <w:tcW w:w="1321" w:type="dxa"/>
            <w:tcBorders>
              <w:top w:val="nil"/>
              <w:left w:val="single" w:sz="8" w:space="0" w:color="E0E0E0"/>
              <w:bottom w:val="nil"/>
              <w:right w:val="single" w:sz="8" w:space="0" w:color="E0E0E0"/>
            </w:tcBorders>
            <w:shd w:val="clear" w:color="auto" w:fill="FFFFFF"/>
            <w:vAlign w:val="bottom"/>
            <w:hideMark/>
          </w:tcPr>
          <w:p w14:paraId="6AEE2240"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Standardized Coefficients</w:t>
            </w:r>
          </w:p>
        </w:tc>
        <w:tc>
          <w:tcPr>
            <w:tcW w:w="921" w:type="dxa"/>
            <w:vMerge w:val="restart"/>
            <w:tcBorders>
              <w:top w:val="nil"/>
              <w:left w:val="single" w:sz="8" w:space="0" w:color="E0E0E0"/>
              <w:bottom w:val="nil"/>
              <w:right w:val="single" w:sz="8" w:space="0" w:color="E0E0E0"/>
            </w:tcBorders>
            <w:shd w:val="clear" w:color="auto" w:fill="FFFFFF"/>
            <w:vAlign w:val="bottom"/>
            <w:hideMark/>
          </w:tcPr>
          <w:p w14:paraId="4CA4D67A"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t</w:t>
            </w:r>
          </w:p>
        </w:tc>
        <w:tc>
          <w:tcPr>
            <w:tcW w:w="923" w:type="dxa"/>
            <w:vMerge w:val="restart"/>
            <w:tcBorders>
              <w:top w:val="nil"/>
              <w:left w:val="single" w:sz="8" w:space="0" w:color="E0E0E0"/>
              <w:bottom w:val="nil"/>
              <w:right w:val="nil"/>
            </w:tcBorders>
            <w:shd w:val="clear" w:color="auto" w:fill="FFFFFF"/>
            <w:vAlign w:val="bottom"/>
            <w:hideMark/>
          </w:tcPr>
          <w:p w14:paraId="6AC4EF71"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Say.</w:t>
            </w:r>
          </w:p>
        </w:tc>
      </w:tr>
      <w:tr w:rsidR="005934E6" w:rsidRPr="00956C8D" w14:paraId="03B1A404" w14:textId="77777777" w:rsidTr="0014776E">
        <w:trPr>
          <w:gridAfter w:val="1"/>
          <w:wAfter w:w="720" w:type="dxa"/>
          <w:cantSplit/>
          <w:trHeight w:val="307"/>
          <w:jc w:val="right"/>
        </w:trPr>
        <w:tc>
          <w:tcPr>
            <w:tcW w:w="2450" w:type="dxa"/>
            <w:gridSpan w:val="3"/>
            <w:vMerge/>
            <w:tcBorders>
              <w:top w:val="nil"/>
              <w:left w:val="nil"/>
              <w:bottom w:val="nil"/>
              <w:right w:val="nil"/>
            </w:tcBorders>
            <w:vAlign w:val="center"/>
            <w:hideMark/>
          </w:tcPr>
          <w:p w14:paraId="6F9A33E8" w14:textId="77777777" w:rsidR="005934E6" w:rsidRPr="00956C8D" w:rsidRDefault="005934E6" w:rsidP="000A7B2A">
            <w:pPr>
              <w:rPr>
                <w:rFonts w:ascii="Palatino Linotype" w:hAnsi="Palatino Linotype"/>
                <w:color w:val="264A60"/>
                <w:sz w:val="20"/>
                <w:szCs w:val="20"/>
                <w:lang w:val="id-ID"/>
              </w:rPr>
            </w:pPr>
          </w:p>
        </w:tc>
        <w:tc>
          <w:tcPr>
            <w:tcW w:w="1197" w:type="dxa"/>
            <w:tcBorders>
              <w:top w:val="nil"/>
              <w:left w:val="nil"/>
              <w:bottom w:val="single" w:sz="8" w:space="0" w:color="152935"/>
              <w:right w:val="single" w:sz="8" w:space="0" w:color="E0E0E0"/>
            </w:tcBorders>
            <w:shd w:val="clear" w:color="auto" w:fill="FFFFFF"/>
            <w:vAlign w:val="bottom"/>
            <w:hideMark/>
          </w:tcPr>
          <w:p w14:paraId="09C64D83"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B</w:t>
            </w:r>
          </w:p>
        </w:tc>
        <w:tc>
          <w:tcPr>
            <w:tcW w:w="1198" w:type="dxa"/>
            <w:tcBorders>
              <w:top w:val="nil"/>
              <w:left w:val="single" w:sz="8" w:space="0" w:color="E0E0E0"/>
              <w:bottom w:val="single" w:sz="8" w:space="0" w:color="152935"/>
              <w:right w:val="single" w:sz="8" w:space="0" w:color="E0E0E0"/>
            </w:tcBorders>
            <w:shd w:val="clear" w:color="auto" w:fill="FFFFFF"/>
            <w:vAlign w:val="bottom"/>
            <w:hideMark/>
          </w:tcPr>
          <w:p w14:paraId="17984261"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Std. Error</w:t>
            </w:r>
          </w:p>
        </w:tc>
        <w:tc>
          <w:tcPr>
            <w:tcW w:w="1321" w:type="dxa"/>
            <w:tcBorders>
              <w:top w:val="nil"/>
              <w:left w:val="single" w:sz="8" w:space="0" w:color="E0E0E0"/>
              <w:bottom w:val="single" w:sz="8" w:space="0" w:color="152935"/>
              <w:right w:val="single" w:sz="8" w:space="0" w:color="E0E0E0"/>
            </w:tcBorders>
            <w:shd w:val="clear" w:color="auto" w:fill="FFFFFF"/>
            <w:vAlign w:val="bottom"/>
            <w:hideMark/>
          </w:tcPr>
          <w:p w14:paraId="47374806"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Beta</w:t>
            </w:r>
          </w:p>
        </w:tc>
        <w:tc>
          <w:tcPr>
            <w:tcW w:w="921" w:type="dxa"/>
            <w:vMerge/>
            <w:tcBorders>
              <w:top w:val="nil"/>
              <w:left w:val="single" w:sz="8" w:space="0" w:color="E0E0E0"/>
              <w:bottom w:val="nil"/>
              <w:right w:val="single" w:sz="8" w:space="0" w:color="E0E0E0"/>
            </w:tcBorders>
            <w:vAlign w:val="center"/>
            <w:hideMark/>
          </w:tcPr>
          <w:p w14:paraId="2ED2DE48" w14:textId="77777777" w:rsidR="005934E6" w:rsidRPr="00956C8D" w:rsidRDefault="005934E6" w:rsidP="000A7B2A">
            <w:pPr>
              <w:rPr>
                <w:rFonts w:ascii="Palatino Linotype" w:hAnsi="Palatino Linotype"/>
                <w:color w:val="264A60"/>
                <w:sz w:val="20"/>
                <w:szCs w:val="20"/>
                <w:lang w:val="id-ID"/>
              </w:rPr>
            </w:pPr>
          </w:p>
        </w:tc>
        <w:tc>
          <w:tcPr>
            <w:tcW w:w="923" w:type="dxa"/>
            <w:vMerge/>
            <w:tcBorders>
              <w:top w:val="nil"/>
              <w:left w:val="single" w:sz="8" w:space="0" w:color="E0E0E0"/>
              <w:bottom w:val="nil"/>
              <w:right w:val="nil"/>
            </w:tcBorders>
            <w:vAlign w:val="center"/>
            <w:hideMark/>
          </w:tcPr>
          <w:p w14:paraId="6AA62A4C" w14:textId="77777777" w:rsidR="005934E6" w:rsidRPr="00956C8D" w:rsidRDefault="005934E6" w:rsidP="000A7B2A">
            <w:pPr>
              <w:rPr>
                <w:rFonts w:ascii="Palatino Linotype" w:hAnsi="Palatino Linotype"/>
                <w:color w:val="264A60"/>
                <w:sz w:val="20"/>
                <w:szCs w:val="20"/>
                <w:lang w:val="id-ID"/>
              </w:rPr>
            </w:pPr>
          </w:p>
        </w:tc>
      </w:tr>
      <w:tr w:rsidR="005934E6" w:rsidRPr="00956C8D" w14:paraId="3148E0F6" w14:textId="77777777" w:rsidTr="0014776E">
        <w:trPr>
          <w:gridAfter w:val="1"/>
          <w:wAfter w:w="720" w:type="dxa"/>
          <w:cantSplit/>
          <w:trHeight w:val="307"/>
          <w:jc w:val="right"/>
        </w:trPr>
        <w:tc>
          <w:tcPr>
            <w:tcW w:w="285" w:type="dxa"/>
            <w:vMerge w:val="restart"/>
            <w:tcBorders>
              <w:top w:val="single" w:sz="8" w:space="0" w:color="152935"/>
              <w:left w:val="nil"/>
              <w:bottom w:val="single" w:sz="8" w:space="0" w:color="152935"/>
              <w:right w:val="nil"/>
            </w:tcBorders>
            <w:shd w:val="clear" w:color="auto" w:fill="E0E0E0"/>
            <w:hideMark/>
          </w:tcPr>
          <w:p w14:paraId="50EDF156"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1</w:t>
            </w:r>
          </w:p>
        </w:tc>
        <w:tc>
          <w:tcPr>
            <w:tcW w:w="2165" w:type="dxa"/>
            <w:gridSpan w:val="2"/>
            <w:tcBorders>
              <w:top w:val="single" w:sz="8" w:space="0" w:color="152935"/>
              <w:left w:val="nil"/>
              <w:bottom w:val="single" w:sz="8" w:space="0" w:color="AEAEAE"/>
              <w:right w:val="nil"/>
            </w:tcBorders>
            <w:shd w:val="clear" w:color="auto" w:fill="E0E0E0"/>
            <w:hideMark/>
          </w:tcPr>
          <w:p w14:paraId="53505FCF"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(Constant)</w:t>
            </w:r>
          </w:p>
        </w:tc>
        <w:tc>
          <w:tcPr>
            <w:tcW w:w="1197" w:type="dxa"/>
            <w:tcBorders>
              <w:top w:val="single" w:sz="8" w:space="0" w:color="152935"/>
              <w:left w:val="nil"/>
              <w:bottom w:val="single" w:sz="8" w:space="0" w:color="AEAEAE"/>
              <w:right w:val="single" w:sz="8" w:space="0" w:color="E0E0E0"/>
            </w:tcBorders>
            <w:shd w:val="clear" w:color="auto" w:fill="FFFFFF"/>
            <w:hideMark/>
          </w:tcPr>
          <w:p w14:paraId="4D7873CC"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-,131</w:t>
            </w:r>
          </w:p>
        </w:tc>
        <w:tc>
          <w:tcPr>
            <w:tcW w:w="1198" w:type="dxa"/>
            <w:tcBorders>
              <w:top w:val="single" w:sz="8" w:space="0" w:color="152935"/>
              <w:left w:val="single" w:sz="8" w:space="0" w:color="E0E0E0"/>
              <w:bottom w:val="single" w:sz="8" w:space="0" w:color="AEAEAE"/>
              <w:right w:val="single" w:sz="8" w:space="0" w:color="E0E0E0"/>
            </w:tcBorders>
            <w:shd w:val="clear" w:color="auto" w:fill="FFFFFF"/>
            <w:hideMark/>
          </w:tcPr>
          <w:p w14:paraId="20FF2CA8"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,081</w:t>
            </w:r>
          </w:p>
        </w:tc>
        <w:tc>
          <w:tcPr>
            <w:tcW w:w="132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860F0CF" w14:textId="77777777" w:rsidR="005934E6" w:rsidRPr="00956C8D" w:rsidRDefault="005934E6" w:rsidP="000A7B2A">
            <w:pPr>
              <w:adjustRightInd w:val="0"/>
              <w:rPr>
                <w:rFonts w:ascii="Palatino Linotype" w:hAnsi="Palatino Linotype"/>
                <w:sz w:val="20"/>
                <w:szCs w:val="20"/>
                <w:lang w:val="id-ID"/>
              </w:rPr>
            </w:pPr>
          </w:p>
        </w:tc>
        <w:tc>
          <w:tcPr>
            <w:tcW w:w="921" w:type="dxa"/>
            <w:tcBorders>
              <w:top w:val="single" w:sz="8" w:space="0" w:color="152935"/>
              <w:left w:val="single" w:sz="8" w:space="0" w:color="E0E0E0"/>
              <w:bottom w:val="single" w:sz="8" w:space="0" w:color="AEAEAE"/>
              <w:right w:val="single" w:sz="8" w:space="0" w:color="E0E0E0"/>
            </w:tcBorders>
            <w:shd w:val="clear" w:color="auto" w:fill="FFFFFF"/>
            <w:hideMark/>
          </w:tcPr>
          <w:p w14:paraId="3A0335DA"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-1,616</w:t>
            </w:r>
          </w:p>
        </w:tc>
        <w:tc>
          <w:tcPr>
            <w:tcW w:w="923" w:type="dxa"/>
            <w:tcBorders>
              <w:top w:val="single" w:sz="8" w:space="0" w:color="152935"/>
              <w:left w:val="single" w:sz="8" w:space="0" w:color="E0E0E0"/>
              <w:bottom w:val="single" w:sz="8" w:space="0" w:color="AEAEAE"/>
              <w:right w:val="nil"/>
            </w:tcBorders>
            <w:shd w:val="clear" w:color="auto" w:fill="FFFFFF"/>
            <w:hideMark/>
          </w:tcPr>
          <w:p w14:paraId="2835C164"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,112</w:t>
            </w:r>
          </w:p>
        </w:tc>
      </w:tr>
      <w:tr w:rsidR="005934E6" w:rsidRPr="00956C8D" w14:paraId="1F7DB11E" w14:textId="77777777" w:rsidTr="0014776E">
        <w:trPr>
          <w:gridAfter w:val="1"/>
          <w:wAfter w:w="720" w:type="dxa"/>
          <w:cantSplit/>
          <w:trHeight w:val="338"/>
          <w:jc w:val="right"/>
        </w:trPr>
        <w:tc>
          <w:tcPr>
            <w:tcW w:w="285" w:type="dxa"/>
            <w:vMerge/>
            <w:tcBorders>
              <w:top w:val="single" w:sz="8" w:space="0" w:color="152935"/>
              <w:left w:val="nil"/>
              <w:bottom w:val="single" w:sz="8" w:space="0" w:color="152935"/>
              <w:right w:val="nil"/>
            </w:tcBorders>
            <w:vAlign w:val="center"/>
            <w:hideMark/>
          </w:tcPr>
          <w:p w14:paraId="53EB09B8" w14:textId="77777777" w:rsidR="005934E6" w:rsidRPr="00956C8D" w:rsidRDefault="005934E6" w:rsidP="000A7B2A">
            <w:pPr>
              <w:rPr>
                <w:rFonts w:ascii="Palatino Linotype" w:hAnsi="Palatino Linotype"/>
                <w:color w:val="264A60"/>
                <w:sz w:val="20"/>
                <w:szCs w:val="20"/>
                <w:lang w:val="id-ID"/>
              </w:rPr>
            </w:pPr>
          </w:p>
        </w:tc>
        <w:tc>
          <w:tcPr>
            <w:tcW w:w="2165" w:type="dxa"/>
            <w:gridSpan w:val="2"/>
            <w:tcBorders>
              <w:top w:val="single" w:sz="8" w:space="0" w:color="AEAEAE"/>
              <w:left w:val="nil"/>
              <w:bottom w:val="single" w:sz="8" w:space="0" w:color="AEAEAE"/>
              <w:right w:val="nil"/>
            </w:tcBorders>
            <w:shd w:val="clear" w:color="auto" w:fill="E0E0E0"/>
            <w:hideMark/>
          </w:tcPr>
          <w:p w14:paraId="7AE0B533"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Profitability (ROA)</w:t>
            </w:r>
          </w:p>
        </w:tc>
        <w:tc>
          <w:tcPr>
            <w:tcW w:w="1197" w:type="dxa"/>
            <w:tcBorders>
              <w:top w:val="single" w:sz="8" w:space="0" w:color="AEAEAE"/>
              <w:left w:val="nil"/>
              <w:bottom w:val="single" w:sz="8" w:space="0" w:color="AEAEAE"/>
              <w:right w:val="single" w:sz="8" w:space="0" w:color="E0E0E0"/>
            </w:tcBorders>
            <w:shd w:val="clear" w:color="auto" w:fill="FFFFFF"/>
            <w:hideMark/>
          </w:tcPr>
          <w:p w14:paraId="1994722C"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,005</w:t>
            </w:r>
          </w:p>
        </w:tc>
        <w:tc>
          <w:tcPr>
            <w:tcW w:w="1198" w:type="dxa"/>
            <w:tcBorders>
              <w:top w:val="single" w:sz="8" w:space="0" w:color="AEAEAE"/>
              <w:left w:val="single" w:sz="8" w:space="0" w:color="E0E0E0"/>
              <w:bottom w:val="single" w:sz="8" w:space="0" w:color="AEAEAE"/>
              <w:right w:val="single" w:sz="8" w:space="0" w:color="E0E0E0"/>
            </w:tcBorders>
            <w:shd w:val="clear" w:color="auto" w:fill="FFFFFF"/>
            <w:hideMark/>
          </w:tcPr>
          <w:p w14:paraId="6EECB336"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,001</w:t>
            </w:r>
          </w:p>
        </w:tc>
        <w:tc>
          <w:tcPr>
            <w:tcW w:w="1321" w:type="dxa"/>
            <w:tcBorders>
              <w:top w:val="single" w:sz="8" w:space="0" w:color="AEAEAE"/>
              <w:left w:val="single" w:sz="8" w:space="0" w:color="E0E0E0"/>
              <w:bottom w:val="single" w:sz="8" w:space="0" w:color="AEAEAE"/>
              <w:right w:val="single" w:sz="8" w:space="0" w:color="E0E0E0"/>
            </w:tcBorders>
            <w:shd w:val="clear" w:color="auto" w:fill="FFFFFF"/>
            <w:hideMark/>
          </w:tcPr>
          <w:p w14:paraId="09A4056C"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,600</w:t>
            </w:r>
          </w:p>
        </w:tc>
        <w:tc>
          <w:tcPr>
            <w:tcW w:w="921" w:type="dxa"/>
            <w:tcBorders>
              <w:top w:val="single" w:sz="8" w:space="0" w:color="AEAEAE"/>
              <w:left w:val="single" w:sz="8" w:space="0" w:color="E0E0E0"/>
              <w:bottom w:val="single" w:sz="8" w:space="0" w:color="AEAEAE"/>
              <w:right w:val="single" w:sz="8" w:space="0" w:color="E0E0E0"/>
            </w:tcBorders>
            <w:shd w:val="clear" w:color="auto" w:fill="FFFFFF"/>
            <w:hideMark/>
          </w:tcPr>
          <w:p w14:paraId="7470BBCD"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6,064</w:t>
            </w:r>
          </w:p>
        </w:tc>
        <w:tc>
          <w:tcPr>
            <w:tcW w:w="923" w:type="dxa"/>
            <w:tcBorders>
              <w:top w:val="single" w:sz="8" w:space="0" w:color="AEAEAE"/>
              <w:left w:val="single" w:sz="8" w:space="0" w:color="E0E0E0"/>
              <w:bottom w:val="single" w:sz="8" w:space="0" w:color="AEAEAE"/>
              <w:right w:val="nil"/>
            </w:tcBorders>
            <w:shd w:val="clear" w:color="auto" w:fill="FFFFFF"/>
            <w:hideMark/>
          </w:tcPr>
          <w:p w14:paraId="23E190D3" w14:textId="77777777" w:rsidR="005934E6" w:rsidRPr="00956C8D" w:rsidRDefault="005934E6" w:rsidP="000A7B2A">
            <w:pPr>
              <w:adjustRightInd w:val="0"/>
              <w:ind w:left="60" w:right="60"/>
              <w:jc w:val="right"/>
              <w:rPr>
                <w:rFonts w:ascii="Palatino Linotype" w:hAnsi="Palatino Linotype"/>
                <w:color w:val="010205"/>
                <w:sz w:val="20"/>
                <w:szCs w:val="20"/>
                <w:lang w:val="en-US"/>
              </w:rPr>
            </w:pPr>
            <w:r w:rsidRPr="00956C8D">
              <w:rPr>
                <w:rFonts w:ascii="Palatino Linotype" w:hAnsi="Palatino Linotype"/>
                <w:color w:val="010205"/>
                <w:sz w:val="20"/>
                <w:szCs w:val="20"/>
              </w:rPr>
              <w:t>,007</w:t>
            </w:r>
          </w:p>
        </w:tc>
      </w:tr>
      <w:tr w:rsidR="005934E6" w:rsidRPr="00956C8D" w14:paraId="7E75CE65" w14:textId="77777777" w:rsidTr="0014776E">
        <w:trPr>
          <w:gridAfter w:val="1"/>
          <w:wAfter w:w="720" w:type="dxa"/>
          <w:cantSplit/>
          <w:trHeight w:val="323"/>
          <w:jc w:val="right"/>
        </w:trPr>
        <w:tc>
          <w:tcPr>
            <w:tcW w:w="285" w:type="dxa"/>
            <w:vMerge/>
            <w:tcBorders>
              <w:top w:val="single" w:sz="8" w:space="0" w:color="152935"/>
              <w:left w:val="nil"/>
              <w:bottom w:val="single" w:sz="8" w:space="0" w:color="152935"/>
              <w:right w:val="nil"/>
            </w:tcBorders>
            <w:vAlign w:val="center"/>
            <w:hideMark/>
          </w:tcPr>
          <w:p w14:paraId="340083CC" w14:textId="77777777" w:rsidR="005934E6" w:rsidRPr="00956C8D" w:rsidRDefault="005934E6" w:rsidP="000A7B2A">
            <w:pPr>
              <w:rPr>
                <w:rFonts w:ascii="Palatino Linotype" w:hAnsi="Palatino Linotype"/>
                <w:color w:val="264A60"/>
                <w:sz w:val="20"/>
                <w:szCs w:val="20"/>
                <w:lang w:val="id-ID"/>
              </w:rPr>
            </w:pPr>
          </w:p>
        </w:tc>
        <w:tc>
          <w:tcPr>
            <w:tcW w:w="2165" w:type="dxa"/>
            <w:gridSpan w:val="2"/>
            <w:tcBorders>
              <w:top w:val="single" w:sz="8" w:space="0" w:color="AEAEAE"/>
              <w:left w:val="nil"/>
              <w:bottom w:val="single" w:sz="8" w:space="0" w:color="AEAEAE"/>
              <w:right w:val="nil"/>
            </w:tcBorders>
            <w:shd w:val="clear" w:color="auto" w:fill="E0E0E0"/>
            <w:hideMark/>
          </w:tcPr>
          <w:p w14:paraId="12CCEFEB" w14:textId="77777777" w:rsidR="005934E6" w:rsidRPr="00956C8D" w:rsidRDefault="005934E6" w:rsidP="000A7B2A">
            <w:pPr>
              <w:adjustRightInd w:val="0"/>
              <w:ind w:left="60" w:right="60"/>
              <w:rPr>
                <w:rFonts w:ascii="Palatino Linotype" w:hAnsi="Palatino Linotype"/>
                <w:color w:val="264A60"/>
                <w:sz w:val="20"/>
                <w:szCs w:val="20"/>
              </w:rPr>
            </w:pPr>
            <w:r w:rsidRPr="00956C8D">
              <w:rPr>
                <w:rFonts w:ascii="Palatino Linotype" w:hAnsi="Palatino Linotype"/>
                <w:color w:val="264A60"/>
                <w:sz w:val="20"/>
                <w:szCs w:val="20"/>
              </w:rPr>
              <w:t>Corporate Social Responsibility</w:t>
            </w:r>
          </w:p>
        </w:tc>
        <w:tc>
          <w:tcPr>
            <w:tcW w:w="1197" w:type="dxa"/>
            <w:tcBorders>
              <w:top w:val="single" w:sz="8" w:space="0" w:color="AEAEAE"/>
              <w:left w:val="nil"/>
              <w:bottom w:val="single" w:sz="8" w:space="0" w:color="AEAEAE"/>
              <w:right w:val="single" w:sz="8" w:space="0" w:color="E0E0E0"/>
            </w:tcBorders>
            <w:shd w:val="clear" w:color="auto" w:fill="FFFFFF"/>
            <w:hideMark/>
          </w:tcPr>
          <w:p w14:paraId="5B1CD6CC"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,002</w:t>
            </w:r>
          </w:p>
        </w:tc>
        <w:tc>
          <w:tcPr>
            <w:tcW w:w="1198" w:type="dxa"/>
            <w:tcBorders>
              <w:top w:val="single" w:sz="8" w:space="0" w:color="AEAEAE"/>
              <w:left w:val="single" w:sz="8" w:space="0" w:color="E0E0E0"/>
              <w:bottom w:val="single" w:sz="8" w:space="0" w:color="AEAEAE"/>
              <w:right w:val="single" w:sz="8" w:space="0" w:color="E0E0E0"/>
            </w:tcBorders>
            <w:shd w:val="clear" w:color="auto" w:fill="FFFFFF"/>
            <w:hideMark/>
          </w:tcPr>
          <w:p w14:paraId="7C69346F"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,001</w:t>
            </w:r>
          </w:p>
        </w:tc>
        <w:tc>
          <w:tcPr>
            <w:tcW w:w="1321" w:type="dxa"/>
            <w:tcBorders>
              <w:top w:val="single" w:sz="8" w:space="0" w:color="AEAEAE"/>
              <w:left w:val="single" w:sz="8" w:space="0" w:color="E0E0E0"/>
              <w:bottom w:val="single" w:sz="8" w:space="0" w:color="AEAEAE"/>
              <w:right w:val="single" w:sz="8" w:space="0" w:color="E0E0E0"/>
            </w:tcBorders>
            <w:shd w:val="clear" w:color="auto" w:fill="FFFFFF"/>
            <w:hideMark/>
          </w:tcPr>
          <w:p w14:paraId="6B0D8ED7"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,321</w:t>
            </w:r>
          </w:p>
        </w:tc>
        <w:tc>
          <w:tcPr>
            <w:tcW w:w="921" w:type="dxa"/>
            <w:tcBorders>
              <w:top w:val="single" w:sz="8" w:space="0" w:color="AEAEAE"/>
              <w:left w:val="single" w:sz="8" w:space="0" w:color="E0E0E0"/>
              <w:bottom w:val="single" w:sz="8" w:space="0" w:color="AEAEAE"/>
              <w:right w:val="single" w:sz="8" w:space="0" w:color="E0E0E0"/>
            </w:tcBorders>
            <w:shd w:val="clear" w:color="auto" w:fill="FFFFFF"/>
            <w:hideMark/>
          </w:tcPr>
          <w:p w14:paraId="022DCC83"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3,255</w:t>
            </w:r>
          </w:p>
        </w:tc>
        <w:tc>
          <w:tcPr>
            <w:tcW w:w="923" w:type="dxa"/>
            <w:tcBorders>
              <w:top w:val="single" w:sz="8" w:space="0" w:color="AEAEAE"/>
              <w:left w:val="single" w:sz="8" w:space="0" w:color="E0E0E0"/>
              <w:bottom w:val="single" w:sz="8" w:space="0" w:color="AEAEAE"/>
              <w:right w:val="nil"/>
            </w:tcBorders>
            <w:shd w:val="clear" w:color="auto" w:fill="FFFFFF"/>
            <w:hideMark/>
          </w:tcPr>
          <w:p w14:paraId="320B818D"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,002</w:t>
            </w:r>
          </w:p>
        </w:tc>
      </w:tr>
      <w:tr w:rsidR="005934E6" w:rsidRPr="00956C8D" w14:paraId="16C61DD7" w14:textId="77777777" w:rsidTr="0014776E">
        <w:trPr>
          <w:gridBefore w:val="2"/>
          <w:wBefore w:w="720" w:type="dxa"/>
          <w:cantSplit/>
          <w:trHeight w:val="307"/>
          <w:jc w:val="right"/>
        </w:trPr>
        <w:tc>
          <w:tcPr>
            <w:tcW w:w="8010" w:type="dxa"/>
            <w:gridSpan w:val="7"/>
            <w:tcBorders>
              <w:top w:val="nil"/>
              <w:left w:val="nil"/>
              <w:bottom w:val="nil"/>
              <w:right w:val="nil"/>
            </w:tcBorders>
            <w:shd w:val="clear" w:color="auto" w:fill="FFFFFF"/>
            <w:hideMark/>
          </w:tcPr>
          <w:p w14:paraId="087BF72D" w14:textId="77777777" w:rsidR="005934E6" w:rsidRPr="00956C8D" w:rsidRDefault="005934E6" w:rsidP="000A7B2A">
            <w:pPr>
              <w:adjustRightInd w:val="0"/>
              <w:ind w:left="60" w:right="60"/>
              <w:rPr>
                <w:rFonts w:ascii="Palatino Linotype" w:hAnsi="Palatino Linotype"/>
                <w:color w:val="010205"/>
                <w:sz w:val="20"/>
                <w:szCs w:val="20"/>
                <w:lang w:val="en-US"/>
              </w:rPr>
            </w:pPr>
            <w:r w:rsidRPr="00956C8D">
              <w:rPr>
                <w:rFonts w:ascii="Palatino Linotype" w:hAnsi="Palatino Linotype"/>
                <w:color w:val="010205"/>
                <w:sz w:val="20"/>
                <w:szCs w:val="20"/>
              </w:rPr>
              <w:t>a. Dependent Variable: Company Value</w:t>
            </w:r>
          </w:p>
        </w:tc>
      </w:tr>
    </w:tbl>
    <w:p w14:paraId="6FEFCB68" w14:textId="77777777" w:rsidR="005934E6" w:rsidRPr="00956C8D" w:rsidRDefault="005934E6" w:rsidP="005934E6">
      <w:pPr>
        <w:adjustRightInd w:val="0"/>
        <w:ind w:left="720"/>
        <w:jc w:val="center"/>
        <w:rPr>
          <w:rFonts w:ascii="Palatino Linotype" w:hAnsi="Palatino Linotype"/>
          <w:b/>
          <w:sz w:val="20"/>
          <w:szCs w:val="20"/>
          <w:lang w:val="en-US"/>
        </w:rPr>
      </w:pPr>
      <w:r w:rsidRPr="00956C8D">
        <w:rPr>
          <w:rFonts w:ascii="Palatino Linotype" w:hAnsi="Palatino Linotype"/>
          <w:b/>
          <w:sz w:val="20"/>
          <w:szCs w:val="20"/>
        </w:rPr>
        <w:t>Source : Output data processed by IBM Statistics SPSS 29</w:t>
      </w:r>
    </w:p>
    <w:p w14:paraId="5D5B4B2B" w14:textId="01456E2F" w:rsidR="005934E6" w:rsidRPr="00956C8D" w:rsidRDefault="005934E6" w:rsidP="00FF0131">
      <w:pPr>
        <w:snapToGrid w:val="0"/>
        <w:ind w:firstLine="425"/>
        <w:jc w:val="both"/>
        <w:rPr>
          <w:rFonts w:ascii="Palatino Linotype" w:hAnsi="Palatino Linotype"/>
          <w:sz w:val="20"/>
          <w:szCs w:val="20"/>
          <w:lang w:val="id-ID"/>
        </w:rPr>
      </w:pPr>
      <w:r w:rsidRPr="00956C8D">
        <w:rPr>
          <w:rFonts w:ascii="Palatino Linotype" w:hAnsi="Palatino Linotype"/>
          <w:sz w:val="20"/>
          <w:szCs w:val="20"/>
        </w:rPr>
        <w:t xml:space="preserve">Based on the table above, the statistical t-test in this study can be concluded that the results of hypothesis testing using individual coefficients are as follows: </w:t>
      </w:r>
    </w:p>
    <w:p w14:paraId="125F8A2A" w14:textId="2CDDB4D0" w:rsidR="005934E6" w:rsidRPr="00956C8D" w:rsidRDefault="005934E6" w:rsidP="00FF0131">
      <w:pPr>
        <w:pStyle w:val="DaftarParagraf"/>
        <w:numPr>
          <w:ilvl w:val="0"/>
          <w:numId w:val="28"/>
        </w:numPr>
        <w:tabs>
          <w:tab w:val="left" w:pos="7088"/>
        </w:tabs>
        <w:autoSpaceDN w:val="0"/>
        <w:spacing w:after="160"/>
        <w:ind w:left="284" w:hanging="284"/>
        <w:jc w:val="both"/>
        <w:rPr>
          <w:rFonts w:ascii="Palatino Linotype" w:hAnsi="Palatino Linotype" w:cs="Times New Roman"/>
          <w:sz w:val="20"/>
          <w:szCs w:val="20"/>
        </w:rPr>
      </w:pPr>
      <w:r w:rsidRPr="00956C8D">
        <w:rPr>
          <w:rFonts w:ascii="Palatino Linotype" w:hAnsi="Palatino Linotype" w:cs="Times New Roman"/>
          <w:sz w:val="20"/>
          <w:szCs w:val="20"/>
        </w:rPr>
        <w:t xml:space="preserve">The profitability </w:t>
      </w:r>
      <w:proofErr w:type="spellStart"/>
      <w:r w:rsidRPr="00956C8D">
        <w:rPr>
          <w:rFonts w:ascii="Palatino Linotype" w:hAnsi="Palatino Linotype" w:cs="Times New Roman"/>
          <w:sz w:val="20"/>
          <w:szCs w:val="20"/>
        </w:rPr>
        <w:t>variable</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measured</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by</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i/>
          <w:sz w:val="20"/>
          <w:szCs w:val="20"/>
        </w:rPr>
        <w:t>return</w:t>
      </w:r>
      <w:proofErr w:type="spellEnd"/>
      <w:r w:rsidRPr="00956C8D">
        <w:rPr>
          <w:rFonts w:ascii="Palatino Linotype" w:hAnsi="Palatino Linotype" w:cs="Times New Roman"/>
          <w:i/>
          <w:sz w:val="20"/>
          <w:szCs w:val="20"/>
        </w:rPr>
        <w:t xml:space="preserve"> </w:t>
      </w:r>
      <w:proofErr w:type="spellStart"/>
      <w:r w:rsidRPr="00956C8D">
        <w:rPr>
          <w:rFonts w:ascii="Palatino Linotype" w:hAnsi="Palatino Linotype" w:cs="Times New Roman"/>
          <w:i/>
          <w:sz w:val="20"/>
          <w:szCs w:val="20"/>
        </w:rPr>
        <w:t>on</w:t>
      </w:r>
      <w:proofErr w:type="spellEnd"/>
      <w:r w:rsidRPr="00956C8D">
        <w:rPr>
          <w:rFonts w:ascii="Palatino Linotype" w:hAnsi="Palatino Linotype" w:cs="Times New Roman"/>
          <w:i/>
          <w:sz w:val="20"/>
          <w:szCs w:val="20"/>
        </w:rPr>
        <w:t xml:space="preserve"> </w:t>
      </w:r>
      <w:proofErr w:type="spellStart"/>
      <w:r w:rsidRPr="00956C8D">
        <w:rPr>
          <w:rFonts w:ascii="Palatino Linotype" w:hAnsi="Palatino Linotype" w:cs="Times New Roman"/>
          <w:i/>
          <w:sz w:val="20"/>
          <w:szCs w:val="20"/>
        </w:rPr>
        <w:t>assets</w:t>
      </w:r>
      <w:proofErr w:type="spellEnd"/>
      <w:r w:rsidRPr="00956C8D">
        <w:rPr>
          <w:rFonts w:ascii="Palatino Linotype" w:hAnsi="Palatino Linotype" w:cs="Times New Roman"/>
          <w:i/>
          <w:sz w:val="20"/>
          <w:szCs w:val="20"/>
        </w:rPr>
        <w:t xml:space="preserve"> </w:t>
      </w:r>
      <w:proofErr w:type="spellStart"/>
      <w:r w:rsidRPr="00956C8D">
        <w:rPr>
          <w:rFonts w:ascii="Palatino Linotype" w:hAnsi="Palatino Linotype" w:cs="Times New Roman"/>
          <w:sz w:val="20"/>
          <w:szCs w:val="20"/>
        </w:rPr>
        <w:t>shows</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that</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the</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sig</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value</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of</w:t>
      </w:r>
      <w:proofErr w:type="spellEnd"/>
      <w:r w:rsidRPr="00956C8D">
        <w:rPr>
          <w:rFonts w:ascii="Palatino Linotype" w:hAnsi="Palatino Linotype" w:cs="Times New Roman"/>
          <w:sz w:val="20"/>
          <w:szCs w:val="20"/>
        </w:rPr>
        <w:t xml:space="preserve"> 0.007 </w:t>
      </w:r>
      <w:proofErr w:type="spellStart"/>
      <w:r w:rsidRPr="00956C8D">
        <w:rPr>
          <w:rFonts w:ascii="Palatino Linotype" w:hAnsi="Palatino Linotype" w:cs="Times New Roman"/>
          <w:sz w:val="20"/>
          <w:szCs w:val="20"/>
        </w:rPr>
        <w:t>is</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smaller</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than</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the</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significance</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value</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of</w:t>
      </w:r>
      <w:proofErr w:type="spellEnd"/>
      <w:r w:rsidRPr="00956C8D">
        <w:rPr>
          <w:rFonts w:ascii="Palatino Linotype" w:hAnsi="Palatino Linotype" w:cs="Times New Roman"/>
          <w:sz w:val="20"/>
          <w:szCs w:val="20"/>
        </w:rPr>
        <w:t xml:space="preserve"> 0.05, </w:t>
      </w:r>
      <w:proofErr w:type="spellStart"/>
      <w:r w:rsidRPr="00956C8D">
        <w:rPr>
          <w:rFonts w:ascii="Palatino Linotype" w:hAnsi="Palatino Linotype" w:cs="Times New Roman"/>
          <w:sz w:val="20"/>
          <w:szCs w:val="20"/>
        </w:rPr>
        <w:t>so</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it</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can</w:t>
      </w:r>
      <w:proofErr w:type="spellEnd"/>
      <w:r w:rsidRPr="00956C8D">
        <w:rPr>
          <w:rFonts w:ascii="Palatino Linotype" w:hAnsi="Palatino Linotype" w:cs="Times New Roman"/>
          <w:sz w:val="20"/>
          <w:szCs w:val="20"/>
        </w:rPr>
        <w:t xml:space="preserve"> be </w:t>
      </w:r>
      <w:proofErr w:type="spellStart"/>
      <w:r w:rsidRPr="00956C8D">
        <w:rPr>
          <w:rFonts w:ascii="Palatino Linotype" w:hAnsi="Palatino Linotype" w:cs="Times New Roman"/>
          <w:sz w:val="20"/>
          <w:szCs w:val="20"/>
        </w:rPr>
        <w:t>interpreted</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that</w:t>
      </w:r>
      <w:proofErr w:type="spellEnd"/>
      <w:r w:rsidRPr="00956C8D">
        <w:rPr>
          <w:rFonts w:ascii="Palatino Linotype" w:hAnsi="Palatino Linotype" w:cs="Times New Roman"/>
          <w:sz w:val="20"/>
          <w:szCs w:val="20"/>
        </w:rPr>
        <w:t xml:space="preserve"> H0 </w:t>
      </w:r>
      <w:proofErr w:type="spellStart"/>
      <w:r w:rsidRPr="00956C8D">
        <w:rPr>
          <w:rFonts w:ascii="Palatino Linotype" w:hAnsi="Palatino Linotype" w:cs="Times New Roman"/>
          <w:sz w:val="20"/>
          <w:szCs w:val="20"/>
        </w:rPr>
        <w:t>is</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rejected</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and</w:t>
      </w:r>
      <w:proofErr w:type="spellEnd"/>
      <w:r w:rsidRPr="00956C8D">
        <w:rPr>
          <w:rFonts w:ascii="Palatino Linotype" w:hAnsi="Palatino Linotype" w:cs="Times New Roman"/>
          <w:sz w:val="20"/>
          <w:szCs w:val="20"/>
        </w:rPr>
        <w:t xml:space="preserve"> H1 </w:t>
      </w:r>
      <w:proofErr w:type="spellStart"/>
      <w:r w:rsidRPr="00956C8D">
        <w:rPr>
          <w:rFonts w:ascii="Palatino Linotype" w:hAnsi="Palatino Linotype" w:cs="Times New Roman"/>
          <w:sz w:val="20"/>
          <w:szCs w:val="20"/>
        </w:rPr>
        <w:t>is</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accepted</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meaning</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that</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profitability</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partially</w:t>
      </w:r>
      <w:proofErr w:type="spellEnd"/>
      <w:r w:rsidRPr="00956C8D">
        <w:rPr>
          <w:rFonts w:ascii="Palatino Linotype" w:hAnsi="Palatino Linotype" w:cs="Times New Roman"/>
          <w:sz w:val="20"/>
          <w:szCs w:val="20"/>
        </w:rPr>
        <w:t xml:space="preserve"> has a </w:t>
      </w:r>
      <w:proofErr w:type="spellStart"/>
      <w:r w:rsidRPr="00956C8D">
        <w:rPr>
          <w:rFonts w:ascii="Palatino Linotype" w:hAnsi="Palatino Linotype" w:cs="Times New Roman"/>
          <w:sz w:val="20"/>
          <w:szCs w:val="20"/>
        </w:rPr>
        <w:t>significant</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effect</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on</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the</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company's</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value</w:t>
      </w:r>
      <w:proofErr w:type="spellEnd"/>
      <w:r w:rsidRPr="00956C8D">
        <w:rPr>
          <w:rFonts w:ascii="Palatino Linotype" w:hAnsi="Palatino Linotype" w:cs="Times New Roman"/>
          <w:sz w:val="20"/>
          <w:szCs w:val="20"/>
        </w:rPr>
        <w:t>.</w:t>
      </w:r>
    </w:p>
    <w:p w14:paraId="7047DF2B" w14:textId="03E4BFC1" w:rsidR="005934E6" w:rsidRPr="00956C8D" w:rsidRDefault="005934E6" w:rsidP="00FF0131">
      <w:pPr>
        <w:pStyle w:val="DaftarParagraf"/>
        <w:numPr>
          <w:ilvl w:val="0"/>
          <w:numId w:val="28"/>
        </w:numPr>
        <w:tabs>
          <w:tab w:val="left" w:pos="7088"/>
        </w:tabs>
        <w:autoSpaceDN w:val="0"/>
        <w:ind w:left="284" w:hanging="284"/>
        <w:jc w:val="both"/>
        <w:rPr>
          <w:rFonts w:ascii="Palatino Linotype" w:hAnsi="Palatino Linotype" w:cs="Times New Roman"/>
          <w:sz w:val="20"/>
          <w:szCs w:val="20"/>
        </w:rPr>
      </w:pPr>
      <w:r w:rsidRPr="00956C8D">
        <w:rPr>
          <w:rFonts w:ascii="Palatino Linotype" w:hAnsi="Palatino Linotype" w:cs="Times New Roman"/>
          <w:sz w:val="20"/>
          <w:szCs w:val="20"/>
        </w:rPr>
        <w:t xml:space="preserve">The </w:t>
      </w:r>
      <w:proofErr w:type="spellStart"/>
      <w:r w:rsidRPr="00956C8D">
        <w:rPr>
          <w:rFonts w:ascii="Palatino Linotype" w:hAnsi="Palatino Linotype" w:cs="Times New Roman"/>
          <w:sz w:val="20"/>
          <w:szCs w:val="20"/>
        </w:rPr>
        <w:t>corporate</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i/>
          <w:sz w:val="20"/>
          <w:szCs w:val="20"/>
        </w:rPr>
        <w:t>social</w:t>
      </w:r>
      <w:proofErr w:type="spellEnd"/>
      <w:r w:rsidRPr="00956C8D">
        <w:rPr>
          <w:rFonts w:ascii="Palatino Linotype" w:hAnsi="Palatino Linotype" w:cs="Times New Roman"/>
          <w:i/>
          <w:sz w:val="20"/>
          <w:szCs w:val="20"/>
        </w:rPr>
        <w:t xml:space="preserve"> </w:t>
      </w:r>
      <w:proofErr w:type="spellStart"/>
      <w:r w:rsidRPr="00956C8D">
        <w:rPr>
          <w:rFonts w:ascii="Palatino Linotype" w:hAnsi="Palatino Linotype" w:cs="Times New Roman"/>
          <w:i/>
          <w:sz w:val="20"/>
          <w:szCs w:val="20"/>
        </w:rPr>
        <w:t>responsibility</w:t>
      </w:r>
      <w:proofErr w:type="spellEnd"/>
      <w:r w:rsidRPr="00956C8D">
        <w:rPr>
          <w:rFonts w:ascii="Palatino Linotype" w:hAnsi="Palatino Linotype" w:cs="Times New Roman"/>
          <w:i/>
          <w:sz w:val="20"/>
          <w:szCs w:val="20"/>
        </w:rPr>
        <w:t xml:space="preserve"> </w:t>
      </w:r>
      <w:r w:rsidRPr="00956C8D">
        <w:rPr>
          <w:rFonts w:ascii="Palatino Linotype" w:hAnsi="Palatino Linotype" w:cs="Times New Roman"/>
          <w:sz w:val="20"/>
          <w:szCs w:val="20"/>
        </w:rPr>
        <w:t xml:space="preserve">(CSR) </w:t>
      </w:r>
      <w:proofErr w:type="spellStart"/>
      <w:r w:rsidRPr="00956C8D">
        <w:rPr>
          <w:rFonts w:ascii="Palatino Linotype" w:hAnsi="Palatino Linotype" w:cs="Times New Roman"/>
          <w:sz w:val="20"/>
          <w:szCs w:val="20"/>
        </w:rPr>
        <w:t>variable</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shows</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that</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the</w:t>
      </w:r>
      <w:proofErr w:type="spellEnd"/>
      <w:r w:rsidRPr="00956C8D">
        <w:rPr>
          <w:rFonts w:ascii="Palatino Linotype" w:hAnsi="Palatino Linotype" w:cs="Times New Roman"/>
          <w:sz w:val="20"/>
          <w:szCs w:val="20"/>
        </w:rPr>
        <w:t xml:space="preserve"> sig value of 0.002 is smaller than the significance value of 0.05, so it can be interpreted that H0 is </w:t>
      </w:r>
      <w:proofErr w:type="spellStart"/>
      <w:r w:rsidRPr="00956C8D">
        <w:rPr>
          <w:rFonts w:ascii="Palatino Linotype" w:hAnsi="Palatino Linotype" w:cs="Times New Roman"/>
          <w:sz w:val="20"/>
          <w:szCs w:val="20"/>
        </w:rPr>
        <w:t>rejected</w:t>
      </w:r>
      <w:proofErr w:type="spellEnd"/>
      <w:r w:rsidRPr="00956C8D">
        <w:rPr>
          <w:rFonts w:ascii="Palatino Linotype" w:hAnsi="Palatino Linotype" w:cs="Times New Roman"/>
          <w:sz w:val="20"/>
          <w:szCs w:val="20"/>
        </w:rPr>
        <w:t xml:space="preserve"> H2 </w:t>
      </w:r>
      <w:proofErr w:type="spellStart"/>
      <w:r w:rsidRPr="00956C8D">
        <w:rPr>
          <w:rFonts w:ascii="Palatino Linotype" w:hAnsi="Palatino Linotype" w:cs="Times New Roman"/>
          <w:sz w:val="20"/>
          <w:szCs w:val="20"/>
        </w:rPr>
        <w:t>is</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accepted</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meaning</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that</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i/>
          <w:sz w:val="20"/>
          <w:szCs w:val="20"/>
        </w:rPr>
        <w:t>corporate</w:t>
      </w:r>
      <w:proofErr w:type="spellEnd"/>
      <w:r w:rsidRPr="00956C8D">
        <w:rPr>
          <w:rFonts w:ascii="Palatino Linotype" w:hAnsi="Palatino Linotype" w:cs="Times New Roman"/>
          <w:i/>
          <w:sz w:val="20"/>
          <w:szCs w:val="20"/>
        </w:rPr>
        <w:t xml:space="preserve"> </w:t>
      </w:r>
      <w:proofErr w:type="spellStart"/>
      <w:r w:rsidRPr="00956C8D">
        <w:rPr>
          <w:rFonts w:ascii="Palatino Linotype" w:hAnsi="Palatino Linotype" w:cs="Times New Roman"/>
          <w:i/>
          <w:sz w:val="20"/>
          <w:szCs w:val="20"/>
        </w:rPr>
        <w:t>social</w:t>
      </w:r>
      <w:proofErr w:type="spellEnd"/>
      <w:r w:rsidRPr="00956C8D">
        <w:rPr>
          <w:rFonts w:ascii="Palatino Linotype" w:hAnsi="Palatino Linotype" w:cs="Times New Roman"/>
          <w:i/>
          <w:sz w:val="20"/>
          <w:szCs w:val="20"/>
        </w:rPr>
        <w:t xml:space="preserve"> </w:t>
      </w:r>
      <w:proofErr w:type="spellStart"/>
      <w:r w:rsidRPr="00956C8D">
        <w:rPr>
          <w:rFonts w:ascii="Palatino Linotype" w:hAnsi="Palatino Linotype" w:cs="Times New Roman"/>
          <w:i/>
          <w:sz w:val="20"/>
          <w:szCs w:val="20"/>
        </w:rPr>
        <w:t>responsibility</w:t>
      </w:r>
      <w:proofErr w:type="spellEnd"/>
      <w:r w:rsidRPr="00956C8D">
        <w:rPr>
          <w:rFonts w:ascii="Palatino Linotype" w:hAnsi="Palatino Linotype" w:cs="Times New Roman"/>
          <w:i/>
          <w:sz w:val="20"/>
          <w:szCs w:val="20"/>
        </w:rPr>
        <w:t xml:space="preserve"> </w:t>
      </w:r>
      <w:r w:rsidRPr="00956C8D">
        <w:rPr>
          <w:rFonts w:ascii="Palatino Linotype" w:hAnsi="Palatino Linotype" w:cs="Times New Roman"/>
          <w:sz w:val="20"/>
          <w:szCs w:val="20"/>
        </w:rPr>
        <w:t xml:space="preserve">(CSR) </w:t>
      </w:r>
      <w:proofErr w:type="spellStart"/>
      <w:r w:rsidRPr="00956C8D">
        <w:rPr>
          <w:rFonts w:ascii="Palatino Linotype" w:hAnsi="Palatino Linotype" w:cs="Times New Roman"/>
          <w:sz w:val="20"/>
          <w:szCs w:val="20"/>
        </w:rPr>
        <w:t>partially</w:t>
      </w:r>
      <w:proofErr w:type="spellEnd"/>
      <w:r w:rsidRPr="00956C8D">
        <w:rPr>
          <w:rFonts w:ascii="Palatino Linotype" w:hAnsi="Palatino Linotype" w:cs="Times New Roman"/>
          <w:sz w:val="20"/>
          <w:szCs w:val="20"/>
        </w:rPr>
        <w:t xml:space="preserve"> has a </w:t>
      </w:r>
      <w:proofErr w:type="spellStart"/>
      <w:r w:rsidRPr="00956C8D">
        <w:rPr>
          <w:rFonts w:ascii="Palatino Linotype" w:hAnsi="Palatino Linotype" w:cs="Times New Roman"/>
          <w:sz w:val="20"/>
          <w:szCs w:val="20"/>
        </w:rPr>
        <w:t>significant</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effect</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on</w:t>
      </w:r>
      <w:proofErr w:type="spellEnd"/>
      <w:r w:rsidRPr="00956C8D">
        <w:rPr>
          <w:rFonts w:ascii="Palatino Linotype" w:hAnsi="Palatino Linotype" w:cs="Times New Roman"/>
          <w:sz w:val="20"/>
          <w:szCs w:val="20"/>
        </w:rPr>
        <w:t xml:space="preserve"> </w:t>
      </w:r>
      <w:proofErr w:type="spellStart"/>
      <w:r w:rsidRPr="00956C8D">
        <w:rPr>
          <w:rFonts w:ascii="Palatino Linotype" w:hAnsi="Palatino Linotype" w:cs="Times New Roman"/>
          <w:sz w:val="20"/>
          <w:szCs w:val="20"/>
        </w:rPr>
        <w:t>the</w:t>
      </w:r>
      <w:proofErr w:type="spellEnd"/>
      <w:r w:rsidRPr="00956C8D">
        <w:rPr>
          <w:rFonts w:ascii="Palatino Linotype" w:hAnsi="Palatino Linotype" w:cs="Times New Roman"/>
          <w:sz w:val="20"/>
          <w:szCs w:val="20"/>
        </w:rPr>
        <w:t xml:space="preserve"> company's value. </w:t>
      </w:r>
    </w:p>
    <w:p w14:paraId="1049556F" w14:textId="77777777" w:rsidR="005934E6" w:rsidRPr="00956C8D" w:rsidRDefault="005934E6" w:rsidP="005934E6">
      <w:pPr>
        <w:pStyle w:val="DaftarParagraf"/>
        <w:tabs>
          <w:tab w:val="left" w:pos="7088"/>
        </w:tabs>
        <w:autoSpaceDN w:val="0"/>
        <w:ind w:left="1440"/>
        <w:jc w:val="both"/>
        <w:rPr>
          <w:rFonts w:ascii="Palatino Linotype" w:hAnsi="Palatino Linotype" w:cs="Times New Roman"/>
          <w:sz w:val="20"/>
          <w:szCs w:val="20"/>
        </w:rPr>
      </w:pPr>
    </w:p>
    <w:p w14:paraId="25EEBD5B" w14:textId="08070300" w:rsidR="005934E6" w:rsidRPr="00FF0131" w:rsidRDefault="005934E6" w:rsidP="00FF0131">
      <w:pPr>
        <w:rPr>
          <w:rFonts w:ascii="Palatino Linotype" w:hAnsi="Palatino Linotype"/>
          <w:b/>
          <w:bCs/>
          <w:sz w:val="20"/>
          <w:szCs w:val="20"/>
        </w:rPr>
      </w:pPr>
      <w:bookmarkStart w:id="24" w:name="_Toc150242497"/>
      <w:r w:rsidRPr="00FF0131">
        <w:rPr>
          <w:rFonts w:ascii="Palatino Linotype" w:hAnsi="Palatino Linotype"/>
          <w:b/>
          <w:bCs/>
          <w:sz w:val="20"/>
          <w:szCs w:val="20"/>
        </w:rPr>
        <w:t>Test F</w:t>
      </w:r>
      <w:bookmarkEnd w:id="24"/>
    </w:p>
    <w:p w14:paraId="28972EE6" w14:textId="7F807E20" w:rsidR="008564FD" w:rsidRPr="00956C8D" w:rsidRDefault="005934E6" w:rsidP="00FF0131">
      <w:pPr>
        <w:snapToGrid w:val="0"/>
        <w:ind w:firstLine="425"/>
        <w:jc w:val="both"/>
        <w:rPr>
          <w:rFonts w:ascii="Palatino Linotype" w:hAnsi="Palatino Linotype"/>
          <w:sz w:val="20"/>
          <w:szCs w:val="20"/>
          <w:lang w:val="id-ID"/>
        </w:rPr>
      </w:pPr>
      <w:r w:rsidRPr="00956C8D">
        <w:rPr>
          <w:rFonts w:ascii="Palatino Linotype" w:hAnsi="Palatino Linotype"/>
          <w:sz w:val="20"/>
          <w:szCs w:val="20"/>
        </w:rPr>
        <w:t xml:space="preserve">In this study, the F test was carried out to determine the relationship between independent variables, namely profitability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whether they have a simultaneous effect on the dependent variable, namely company value. As for determining the value </w:t>
      </w:r>
      <w:r w:rsidRPr="00956C8D">
        <w:rPr>
          <w:rFonts w:ascii="Palatino Linotype" w:hAnsi="Palatino Linotype"/>
          <w:sz w:val="20"/>
          <w:szCs w:val="20"/>
        </w:rPr>
        <w:lastRenderedPageBreak/>
        <w:t>of F in the table for the error level of 5% and the confidence level of 95% of the degree of freedom (dk) = n-1-k = 117, the F of the table was obtained 3.074. The results of the F test in this study can be seen in the following table:</w:t>
      </w:r>
    </w:p>
    <w:p w14:paraId="6CED1459" w14:textId="77777777" w:rsidR="005934E6" w:rsidRPr="00956C8D" w:rsidRDefault="005934E6" w:rsidP="005934E6">
      <w:pPr>
        <w:tabs>
          <w:tab w:val="left" w:pos="7088"/>
        </w:tabs>
        <w:ind w:left="900" w:firstLine="709"/>
        <w:jc w:val="both"/>
        <w:rPr>
          <w:rFonts w:ascii="Palatino Linotype" w:hAnsi="Palatino Linotype"/>
          <w:sz w:val="20"/>
          <w:szCs w:val="20"/>
          <w:lang w:val="id-ID"/>
        </w:rPr>
      </w:pPr>
    </w:p>
    <w:p w14:paraId="54936035" w14:textId="52CE761A" w:rsidR="005934E6" w:rsidRPr="00956C8D" w:rsidRDefault="005934E6" w:rsidP="00BD67AF">
      <w:pPr>
        <w:pStyle w:val="Keterangan"/>
        <w:jc w:val="center"/>
        <w:rPr>
          <w:rFonts w:ascii="Palatino Linotype" w:hAnsi="Palatino Linotype"/>
          <w:i w:val="0"/>
          <w:color w:val="auto"/>
          <w:sz w:val="20"/>
          <w:szCs w:val="20"/>
        </w:rPr>
      </w:pPr>
      <w:bookmarkStart w:id="25" w:name="_Toc159772680"/>
      <w:r w:rsidRPr="00956C8D">
        <w:rPr>
          <w:rFonts w:ascii="Palatino Linotype" w:hAnsi="Palatino Linotype"/>
          <w:i w:val="0"/>
          <w:color w:val="auto"/>
          <w:sz w:val="20"/>
          <w:szCs w:val="20"/>
        </w:rPr>
        <w:t>Table of Test Results F</w:t>
      </w:r>
      <w:bookmarkEnd w:id="25"/>
    </w:p>
    <w:tbl>
      <w:tblPr>
        <w:tblpPr w:leftFromText="180" w:rightFromText="180" w:vertAnchor="text" w:horzAnchor="margin" w:tblpXSpec="center" w:tblpY="-33"/>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7"/>
        <w:gridCol w:w="1292"/>
        <w:gridCol w:w="1476"/>
        <w:gridCol w:w="1030"/>
        <w:gridCol w:w="1415"/>
        <w:gridCol w:w="1030"/>
        <w:gridCol w:w="1030"/>
        <w:gridCol w:w="720"/>
      </w:tblGrid>
      <w:tr w:rsidR="005934E6" w:rsidRPr="00956C8D" w14:paraId="5F6491B9" w14:textId="77777777" w:rsidTr="00BE00CF">
        <w:trPr>
          <w:gridAfter w:val="1"/>
          <w:wAfter w:w="720" w:type="dxa"/>
          <w:cantSplit/>
        </w:trPr>
        <w:tc>
          <w:tcPr>
            <w:tcW w:w="8010" w:type="dxa"/>
            <w:gridSpan w:val="8"/>
            <w:tcBorders>
              <w:top w:val="nil"/>
              <w:left w:val="nil"/>
              <w:bottom w:val="nil"/>
              <w:right w:val="nil"/>
            </w:tcBorders>
            <w:shd w:val="clear" w:color="auto" w:fill="FFFFFF"/>
            <w:vAlign w:val="center"/>
            <w:hideMark/>
          </w:tcPr>
          <w:p w14:paraId="34DEB8CE" w14:textId="77777777" w:rsidR="005934E6" w:rsidRPr="00956C8D" w:rsidRDefault="005934E6" w:rsidP="000A7B2A">
            <w:pPr>
              <w:adjustRightInd w:val="0"/>
              <w:ind w:left="60" w:right="60"/>
              <w:jc w:val="center"/>
              <w:rPr>
                <w:rFonts w:ascii="Palatino Linotype" w:hAnsi="Palatino Linotype"/>
                <w:color w:val="010205"/>
                <w:sz w:val="20"/>
                <w:szCs w:val="20"/>
                <w:lang w:val="id-ID"/>
              </w:rPr>
            </w:pPr>
            <w:r w:rsidRPr="00956C8D">
              <w:rPr>
                <w:rFonts w:ascii="Palatino Linotype" w:hAnsi="Palatino Linotype"/>
                <w:b/>
                <w:bCs/>
                <w:color w:val="010205"/>
                <w:sz w:val="20"/>
                <w:szCs w:val="20"/>
              </w:rPr>
              <w:t>ANOVA</w:t>
            </w:r>
          </w:p>
        </w:tc>
      </w:tr>
      <w:tr w:rsidR="005934E6" w:rsidRPr="00956C8D" w14:paraId="5C30E385" w14:textId="77777777" w:rsidTr="00BE00CF">
        <w:trPr>
          <w:gridAfter w:val="1"/>
          <w:wAfter w:w="720" w:type="dxa"/>
          <w:cantSplit/>
        </w:trPr>
        <w:tc>
          <w:tcPr>
            <w:tcW w:w="2029" w:type="dxa"/>
            <w:gridSpan w:val="3"/>
            <w:tcBorders>
              <w:top w:val="nil"/>
              <w:left w:val="nil"/>
              <w:bottom w:val="single" w:sz="8" w:space="0" w:color="152935"/>
              <w:right w:val="nil"/>
            </w:tcBorders>
            <w:shd w:val="clear" w:color="auto" w:fill="FFFFFF"/>
            <w:vAlign w:val="bottom"/>
            <w:hideMark/>
          </w:tcPr>
          <w:p w14:paraId="30374CB6"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Model</w:t>
            </w:r>
          </w:p>
        </w:tc>
        <w:tc>
          <w:tcPr>
            <w:tcW w:w="1476" w:type="dxa"/>
            <w:tcBorders>
              <w:top w:val="nil"/>
              <w:left w:val="nil"/>
              <w:bottom w:val="single" w:sz="8" w:space="0" w:color="152935"/>
              <w:right w:val="single" w:sz="8" w:space="0" w:color="E0E0E0"/>
            </w:tcBorders>
            <w:shd w:val="clear" w:color="auto" w:fill="FFFFFF"/>
            <w:vAlign w:val="bottom"/>
            <w:hideMark/>
          </w:tcPr>
          <w:p w14:paraId="5486A82D"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hideMark/>
          </w:tcPr>
          <w:p w14:paraId="4CEE99D1"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proofErr w:type="spellStart"/>
            <w:r w:rsidRPr="00956C8D">
              <w:rPr>
                <w:rFonts w:ascii="Palatino Linotype" w:hAnsi="Palatino Linotype"/>
                <w:color w:val="264A60"/>
                <w:sz w:val="20"/>
                <w:szCs w:val="20"/>
              </w:rPr>
              <w:t>df</w:t>
            </w:r>
            <w:proofErr w:type="spellEnd"/>
          </w:p>
        </w:tc>
        <w:tc>
          <w:tcPr>
            <w:tcW w:w="1415" w:type="dxa"/>
            <w:tcBorders>
              <w:top w:val="nil"/>
              <w:left w:val="single" w:sz="8" w:space="0" w:color="E0E0E0"/>
              <w:bottom w:val="single" w:sz="8" w:space="0" w:color="152935"/>
              <w:right w:val="single" w:sz="8" w:space="0" w:color="E0E0E0"/>
            </w:tcBorders>
            <w:shd w:val="clear" w:color="auto" w:fill="FFFFFF"/>
            <w:vAlign w:val="bottom"/>
            <w:hideMark/>
          </w:tcPr>
          <w:p w14:paraId="788FCE19"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hideMark/>
          </w:tcPr>
          <w:p w14:paraId="3FE299DB"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F</w:t>
            </w:r>
          </w:p>
        </w:tc>
        <w:tc>
          <w:tcPr>
            <w:tcW w:w="1030" w:type="dxa"/>
            <w:tcBorders>
              <w:top w:val="nil"/>
              <w:left w:val="single" w:sz="8" w:space="0" w:color="E0E0E0"/>
              <w:bottom w:val="single" w:sz="8" w:space="0" w:color="152935"/>
              <w:right w:val="nil"/>
            </w:tcBorders>
            <w:shd w:val="clear" w:color="auto" w:fill="FFFFFF"/>
            <w:vAlign w:val="bottom"/>
            <w:hideMark/>
          </w:tcPr>
          <w:p w14:paraId="73353B4D" w14:textId="77777777" w:rsidR="005934E6" w:rsidRPr="00956C8D" w:rsidRDefault="005934E6" w:rsidP="000A7B2A">
            <w:pPr>
              <w:adjustRightInd w:val="0"/>
              <w:ind w:left="60" w:right="60"/>
              <w:jc w:val="center"/>
              <w:rPr>
                <w:rFonts w:ascii="Palatino Linotype" w:hAnsi="Palatino Linotype"/>
                <w:color w:val="264A60"/>
                <w:sz w:val="20"/>
                <w:szCs w:val="20"/>
                <w:lang w:val="id-ID"/>
              </w:rPr>
            </w:pPr>
            <w:r w:rsidRPr="00956C8D">
              <w:rPr>
                <w:rFonts w:ascii="Palatino Linotype" w:hAnsi="Palatino Linotype"/>
                <w:color w:val="264A60"/>
                <w:sz w:val="20"/>
                <w:szCs w:val="20"/>
              </w:rPr>
              <w:t>Say.</w:t>
            </w:r>
          </w:p>
        </w:tc>
      </w:tr>
      <w:tr w:rsidR="005934E6" w:rsidRPr="00956C8D" w14:paraId="63FA5FFF" w14:textId="77777777" w:rsidTr="00BE00CF">
        <w:trPr>
          <w:gridAfter w:val="1"/>
          <w:wAfter w:w="720" w:type="dxa"/>
          <w:cantSplit/>
        </w:trPr>
        <w:tc>
          <w:tcPr>
            <w:tcW w:w="737" w:type="dxa"/>
            <w:gridSpan w:val="2"/>
            <w:vMerge w:val="restart"/>
            <w:tcBorders>
              <w:top w:val="single" w:sz="8" w:space="0" w:color="152935"/>
              <w:left w:val="nil"/>
              <w:bottom w:val="single" w:sz="8" w:space="0" w:color="152935"/>
              <w:right w:val="nil"/>
            </w:tcBorders>
            <w:shd w:val="clear" w:color="auto" w:fill="E0E0E0"/>
            <w:hideMark/>
          </w:tcPr>
          <w:p w14:paraId="5A954A8B"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1</w:t>
            </w:r>
          </w:p>
        </w:tc>
        <w:tc>
          <w:tcPr>
            <w:tcW w:w="1292" w:type="dxa"/>
            <w:tcBorders>
              <w:top w:val="single" w:sz="8" w:space="0" w:color="152935"/>
              <w:left w:val="nil"/>
              <w:bottom w:val="single" w:sz="8" w:space="0" w:color="AEAEAE"/>
              <w:right w:val="nil"/>
            </w:tcBorders>
            <w:shd w:val="clear" w:color="auto" w:fill="E0E0E0"/>
            <w:hideMark/>
          </w:tcPr>
          <w:p w14:paraId="2C599F8C"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Regression</w:t>
            </w:r>
          </w:p>
        </w:tc>
        <w:tc>
          <w:tcPr>
            <w:tcW w:w="1476" w:type="dxa"/>
            <w:tcBorders>
              <w:top w:val="single" w:sz="8" w:space="0" w:color="152935"/>
              <w:left w:val="nil"/>
              <w:bottom w:val="single" w:sz="8" w:space="0" w:color="AEAEAE"/>
              <w:right w:val="single" w:sz="8" w:space="0" w:color="E0E0E0"/>
            </w:tcBorders>
            <w:shd w:val="clear" w:color="auto" w:fill="FFFFFF"/>
            <w:hideMark/>
          </w:tcPr>
          <w:p w14:paraId="054A8AAA"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,223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hideMark/>
          </w:tcPr>
          <w:p w14:paraId="17B65634"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hideMark/>
          </w:tcPr>
          <w:p w14:paraId="4915D671"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,074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hideMark/>
          </w:tcPr>
          <w:p w14:paraId="65D086D0"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18,006</w:t>
            </w:r>
          </w:p>
        </w:tc>
        <w:tc>
          <w:tcPr>
            <w:tcW w:w="1030" w:type="dxa"/>
            <w:tcBorders>
              <w:top w:val="single" w:sz="8" w:space="0" w:color="152935"/>
              <w:left w:val="single" w:sz="8" w:space="0" w:color="E0E0E0"/>
              <w:bottom w:val="single" w:sz="8" w:space="0" w:color="AEAEAE"/>
              <w:right w:val="nil"/>
            </w:tcBorders>
            <w:shd w:val="clear" w:color="auto" w:fill="FFFFFF"/>
            <w:hideMark/>
          </w:tcPr>
          <w:p w14:paraId="0BD0CAA2"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,000b</w:t>
            </w:r>
          </w:p>
        </w:tc>
      </w:tr>
      <w:tr w:rsidR="005934E6" w:rsidRPr="00956C8D" w14:paraId="7B61B158" w14:textId="77777777" w:rsidTr="00BE00CF">
        <w:trPr>
          <w:gridAfter w:val="1"/>
          <w:wAfter w:w="720" w:type="dxa"/>
          <w:cantSplit/>
        </w:trPr>
        <w:tc>
          <w:tcPr>
            <w:tcW w:w="737" w:type="dxa"/>
            <w:gridSpan w:val="2"/>
            <w:vMerge/>
            <w:tcBorders>
              <w:top w:val="single" w:sz="8" w:space="0" w:color="152935"/>
              <w:left w:val="nil"/>
              <w:bottom w:val="single" w:sz="8" w:space="0" w:color="152935"/>
              <w:right w:val="nil"/>
            </w:tcBorders>
            <w:vAlign w:val="center"/>
            <w:hideMark/>
          </w:tcPr>
          <w:p w14:paraId="1741ADDA" w14:textId="77777777" w:rsidR="005934E6" w:rsidRPr="00956C8D" w:rsidRDefault="005934E6" w:rsidP="000A7B2A">
            <w:pPr>
              <w:rPr>
                <w:rFonts w:ascii="Palatino Linotype" w:hAnsi="Palatino Linotype"/>
                <w:color w:val="264A60"/>
                <w:sz w:val="20"/>
                <w:szCs w:val="20"/>
                <w:lang w:val="id-ID"/>
              </w:rPr>
            </w:pPr>
          </w:p>
        </w:tc>
        <w:tc>
          <w:tcPr>
            <w:tcW w:w="1292" w:type="dxa"/>
            <w:tcBorders>
              <w:top w:val="single" w:sz="8" w:space="0" w:color="AEAEAE"/>
              <w:left w:val="nil"/>
              <w:bottom w:val="single" w:sz="8" w:space="0" w:color="AEAEAE"/>
              <w:right w:val="nil"/>
            </w:tcBorders>
            <w:shd w:val="clear" w:color="auto" w:fill="E0E0E0"/>
            <w:hideMark/>
          </w:tcPr>
          <w:p w14:paraId="4DB75378"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Residual</w:t>
            </w:r>
          </w:p>
        </w:tc>
        <w:tc>
          <w:tcPr>
            <w:tcW w:w="1476" w:type="dxa"/>
            <w:tcBorders>
              <w:top w:val="single" w:sz="8" w:space="0" w:color="AEAEAE"/>
              <w:left w:val="nil"/>
              <w:bottom w:val="single" w:sz="8" w:space="0" w:color="AEAEAE"/>
              <w:right w:val="single" w:sz="8" w:space="0" w:color="E0E0E0"/>
            </w:tcBorders>
            <w:shd w:val="clear" w:color="auto" w:fill="FFFFFF"/>
            <w:hideMark/>
          </w:tcPr>
          <w:p w14:paraId="0D0A032E"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,218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14:paraId="5428B45B"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53</w:t>
            </w:r>
          </w:p>
        </w:tc>
        <w:tc>
          <w:tcPr>
            <w:tcW w:w="1415" w:type="dxa"/>
            <w:tcBorders>
              <w:top w:val="single" w:sz="8" w:space="0" w:color="AEAEAE"/>
              <w:left w:val="single" w:sz="8" w:space="0" w:color="E0E0E0"/>
              <w:bottom w:val="single" w:sz="8" w:space="0" w:color="AEAEAE"/>
              <w:right w:val="single" w:sz="8" w:space="0" w:color="E0E0E0"/>
            </w:tcBorders>
            <w:shd w:val="clear" w:color="auto" w:fill="FFFFFF"/>
            <w:hideMark/>
          </w:tcPr>
          <w:p w14:paraId="389BED30"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,004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E71404" w14:textId="77777777" w:rsidR="005934E6" w:rsidRPr="00956C8D" w:rsidRDefault="005934E6" w:rsidP="000A7B2A">
            <w:pPr>
              <w:adjustRightInd w:val="0"/>
              <w:rPr>
                <w:rFonts w:ascii="Palatino Linotype" w:hAnsi="Palatino Linotype"/>
                <w:sz w:val="20"/>
                <w:szCs w:val="20"/>
                <w:lang w:val="id-ID"/>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4BF7C587" w14:textId="77777777" w:rsidR="005934E6" w:rsidRPr="00956C8D" w:rsidRDefault="005934E6" w:rsidP="000A7B2A">
            <w:pPr>
              <w:adjustRightInd w:val="0"/>
              <w:rPr>
                <w:rFonts w:ascii="Palatino Linotype" w:hAnsi="Palatino Linotype"/>
                <w:sz w:val="20"/>
                <w:szCs w:val="20"/>
                <w:lang w:val="id-ID"/>
              </w:rPr>
            </w:pPr>
          </w:p>
        </w:tc>
      </w:tr>
      <w:tr w:rsidR="005934E6" w:rsidRPr="00956C8D" w14:paraId="46FD21C3" w14:textId="77777777" w:rsidTr="00BE00CF">
        <w:trPr>
          <w:gridAfter w:val="1"/>
          <w:wAfter w:w="720" w:type="dxa"/>
          <w:cantSplit/>
        </w:trPr>
        <w:tc>
          <w:tcPr>
            <w:tcW w:w="737" w:type="dxa"/>
            <w:gridSpan w:val="2"/>
            <w:vMerge/>
            <w:tcBorders>
              <w:top w:val="single" w:sz="8" w:space="0" w:color="152935"/>
              <w:left w:val="nil"/>
              <w:bottom w:val="single" w:sz="8" w:space="0" w:color="152935"/>
              <w:right w:val="nil"/>
            </w:tcBorders>
            <w:vAlign w:val="center"/>
            <w:hideMark/>
          </w:tcPr>
          <w:p w14:paraId="6DDD6CFC" w14:textId="77777777" w:rsidR="005934E6" w:rsidRPr="00956C8D" w:rsidRDefault="005934E6" w:rsidP="000A7B2A">
            <w:pPr>
              <w:rPr>
                <w:rFonts w:ascii="Palatino Linotype" w:hAnsi="Palatino Linotype"/>
                <w:color w:val="264A60"/>
                <w:sz w:val="20"/>
                <w:szCs w:val="20"/>
                <w:lang w:val="id-ID"/>
              </w:rPr>
            </w:pPr>
          </w:p>
        </w:tc>
        <w:tc>
          <w:tcPr>
            <w:tcW w:w="1292" w:type="dxa"/>
            <w:tcBorders>
              <w:top w:val="single" w:sz="8" w:space="0" w:color="AEAEAE"/>
              <w:left w:val="nil"/>
              <w:bottom w:val="single" w:sz="8" w:space="0" w:color="152935"/>
              <w:right w:val="nil"/>
            </w:tcBorders>
            <w:shd w:val="clear" w:color="auto" w:fill="E0E0E0"/>
            <w:hideMark/>
          </w:tcPr>
          <w:p w14:paraId="62AAEEAA" w14:textId="77777777" w:rsidR="005934E6" w:rsidRPr="00956C8D" w:rsidRDefault="005934E6" w:rsidP="000A7B2A">
            <w:pPr>
              <w:adjustRightInd w:val="0"/>
              <w:ind w:left="60" w:right="60"/>
              <w:rPr>
                <w:rFonts w:ascii="Palatino Linotype" w:hAnsi="Palatino Linotype"/>
                <w:color w:val="264A60"/>
                <w:sz w:val="20"/>
                <w:szCs w:val="20"/>
                <w:lang w:val="id-ID"/>
              </w:rPr>
            </w:pPr>
            <w:r w:rsidRPr="00956C8D">
              <w:rPr>
                <w:rFonts w:ascii="Palatino Linotype" w:hAnsi="Palatino Linotype"/>
                <w:color w:val="264A60"/>
                <w:sz w:val="20"/>
                <w:szCs w:val="20"/>
              </w:rPr>
              <w:t>Total</w:t>
            </w:r>
          </w:p>
        </w:tc>
        <w:tc>
          <w:tcPr>
            <w:tcW w:w="1476" w:type="dxa"/>
            <w:tcBorders>
              <w:top w:val="single" w:sz="8" w:space="0" w:color="AEAEAE"/>
              <w:left w:val="nil"/>
              <w:bottom w:val="single" w:sz="8" w:space="0" w:color="152935"/>
              <w:right w:val="single" w:sz="8" w:space="0" w:color="E0E0E0"/>
            </w:tcBorders>
            <w:shd w:val="clear" w:color="auto" w:fill="FFFFFF"/>
            <w:hideMark/>
          </w:tcPr>
          <w:p w14:paraId="5292D7FB"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,441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hideMark/>
          </w:tcPr>
          <w:p w14:paraId="6674AB6C" w14:textId="77777777" w:rsidR="005934E6" w:rsidRPr="00956C8D" w:rsidRDefault="005934E6" w:rsidP="000A7B2A">
            <w:pPr>
              <w:adjustRightInd w:val="0"/>
              <w:ind w:left="60" w:right="60"/>
              <w:jc w:val="right"/>
              <w:rPr>
                <w:rFonts w:ascii="Palatino Linotype" w:hAnsi="Palatino Linotype"/>
                <w:color w:val="010205"/>
                <w:sz w:val="20"/>
                <w:szCs w:val="20"/>
                <w:lang w:val="id-ID"/>
              </w:rPr>
            </w:pPr>
            <w:r w:rsidRPr="00956C8D">
              <w:rPr>
                <w:rFonts w:ascii="Palatino Linotype" w:hAnsi="Palatino Linotype"/>
                <w:color w:val="010205"/>
                <w:sz w:val="20"/>
                <w:szCs w:val="20"/>
              </w:rPr>
              <w:t>56</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E13603" w14:textId="77777777" w:rsidR="005934E6" w:rsidRPr="00956C8D" w:rsidRDefault="005934E6" w:rsidP="000A7B2A">
            <w:pPr>
              <w:adjustRightInd w:val="0"/>
              <w:rPr>
                <w:rFonts w:ascii="Palatino Linotype" w:hAnsi="Palatino Linotype"/>
                <w:sz w:val="20"/>
                <w:szCs w:val="20"/>
                <w:lang w:val="id-ID"/>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EE1DA84" w14:textId="77777777" w:rsidR="005934E6" w:rsidRPr="00956C8D" w:rsidRDefault="005934E6" w:rsidP="000A7B2A">
            <w:pPr>
              <w:adjustRightInd w:val="0"/>
              <w:rPr>
                <w:rFonts w:ascii="Palatino Linotype" w:hAnsi="Palatino Linotype"/>
                <w:sz w:val="20"/>
                <w:szCs w:val="20"/>
                <w:lang w:val="id-ID"/>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6988FA74" w14:textId="77777777" w:rsidR="005934E6" w:rsidRPr="00956C8D" w:rsidRDefault="005934E6" w:rsidP="000A7B2A">
            <w:pPr>
              <w:adjustRightInd w:val="0"/>
              <w:rPr>
                <w:rFonts w:ascii="Palatino Linotype" w:hAnsi="Palatino Linotype"/>
                <w:sz w:val="20"/>
                <w:szCs w:val="20"/>
                <w:lang w:val="id-ID"/>
              </w:rPr>
            </w:pPr>
          </w:p>
        </w:tc>
      </w:tr>
      <w:tr w:rsidR="005934E6" w:rsidRPr="00956C8D" w14:paraId="73B90915" w14:textId="77777777" w:rsidTr="00BE00CF">
        <w:trPr>
          <w:gridBefore w:val="1"/>
          <w:wBefore w:w="720" w:type="dxa"/>
          <w:cantSplit/>
        </w:trPr>
        <w:tc>
          <w:tcPr>
            <w:tcW w:w="8010" w:type="dxa"/>
            <w:gridSpan w:val="8"/>
            <w:tcBorders>
              <w:top w:val="nil"/>
              <w:left w:val="nil"/>
              <w:bottom w:val="nil"/>
              <w:right w:val="nil"/>
            </w:tcBorders>
            <w:shd w:val="clear" w:color="auto" w:fill="FFFFFF"/>
            <w:hideMark/>
          </w:tcPr>
          <w:p w14:paraId="780505B6" w14:textId="77777777" w:rsidR="005934E6" w:rsidRPr="00956C8D" w:rsidRDefault="005934E6" w:rsidP="000A7B2A">
            <w:pPr>
              <w:adjustRightInd w:val="0"/>
              <w:ind w:left="60" w:right="60"/>
              <w:rPr>
                <w:rFonts w:ascii="Palatino Linotype" w:hAnsi="Palatino Linotype"/>
                <w:color w:val="010205"/>
                <w:sz w:val="20"/>
                <w:szCs w:val="20"/>
                <w:lang w:val="en-US"/>
              </w:rPr>
            </w:pPr>
            <w:r w:rsidRPr="00956C8D">
              <w:rPr>
                <w:rFonts w:ascii="Palatino Linotype" w:hAnsi="Palatino Linotype"/>
                <w:color w:val="010205"/>
                <w:sz w:val="20"/>
                <w:szCs w:val="20"/>
              </w:rPr>
              <w:t>a. Dependent Variable: Company Value</w:t>
            </w:r>
          </w:p>
        </w:tc>
      </w:tr>
      <w:tr w:rsidR="005934E6" w:rsidRPr="00956C8D" w14:paraId="004DAEFB" w14:textId="77777777" w:rsidTr="00BE00CF">
        <w:trPr>
          <w:gridBefore w:val="1"/>
          <w:wBefore w:w="720" w:type="dxa"/>
          <w:cantSplit/>
        </w:trPr>
        <w:tc>
          <w:tcPr>
            <w:tcW w:w="8010" w:type="dxa"/>
            <w:gridSpan w:val="8"/>
            <w:tcBorders>
              <w:top w:val="nil"/>
              <w:left w:val="nil"/>
              <w:bottom w:val="nil"/>
              <w:right w:val="nil"/>
            </w:tcBorders>
            <w:shd w:val="clear" w:color="auto" w:fill="FFFFFF"/>
            <w:hideMark/>
          </w:tcPr>
          <w:p w14:paraId="1C9E4F1C" w14:textId="77777777" w:rsidR="005934E6" w:rsidRPr="00956C8D" w:rsidRDefault="005934E6" w:rsidP="000A7B2A">
            <w:pPr>
              <w:adjustRightInd w:val="0"/>
              <w:ind w:left="60" w:right="60"/>
              <w:rPr>
                <w:rFonts w:ascii="Palatino Linotype" w:hAnsi="Palatino Linotype"/>
                <w:color w:val="010205"/>
                <w:sz w:val="20"/>
                <w:szCs w:val="20"/>
              </w:rPr>
            </w:pPr>
            <w:r w:rsidRPr="00956C8D">
              <w:rPr>
                <w:rFonts w:ascii="Palatino Linotype" w:hAnsi="Palatino Linotype"/>
                <w:color w:val="010205"/>
                <w:sz w:val="20"/>
                <w:szCs w:val="20"/>
              </w:rPr>
              <w:t>b. Predictors: (Constant), profitabilitas (ROA) dan  Corporate Social Responsibility (CSR)</w:t>
            </w:r>
          </w:p>
        </w:tc>
      </w:tr>
    </w:tbl>
    <w:p w14:paraId="3F3E8370" w14:textId="77777777" w:rsidR="005934E6" w:rsidRPr="00956C8D" w:rsidRDefault="005934E6" w:rsidP="005934E6">
      <w:pPr>
        <w:adjustRightInd w:val="0"/>
        <w:ind w:left="720"/>
        <w:jc w:val="center"/>
        <w:rPr>
          <w:rFonts w:ascii="Palatino Linotype" w:hAnsi="Palatino Linotype"/>
          <w:b/>
          <w:sz w:val="20"/>
          <w:szCs w:val="20"/>
        </w:rPr>
      </w:pPr>
      <w:r w:rsidRPr="00956C8D">
        <w:rPr>
          <w:rFonts w:ascii="Palatino Linotype" w:hAnsi="Palatino Linotype"/>
          <w:b/>
          <w:sz w:val="20"/>
          <w:szCs w:val="20"/>
        </w:rPr>
        <w:t>Source : Output data processed by IBM Statistics SPSS 29</w:t>
      </w:r>
    </w:p>
    <w:p w14:paraId="268E9B82" w14:textId="77777777" w:rsidR="00BD67AF" w:rsidRDefault="00BD67AF" w:rsidP="00BD67AF">
      <w:pPr>
        <w:snapToGrid w:val="0"/>
        <w:ind w:firstLine="425"/>
        <w:jc w:val="both"/>
        <w:rPr>
          <w:rFonts w:ascii="Palatino Linotype" w:hAnsi="Palatino Linotype"/>
          <w:sz w:val="20"/>
          <w:szCs w:val="20"/>
        </w:rPr>
      </w:pPr>
    </w:p>
    <w:p w14:paraId="2C67F333" w14:textId="3B0E16D4" w:rsidR="006455BA" w:rsidRPr="00956C8D" w:rsidRDefault="005934E6" w:rsidP="00BD67AF">
      <w:pPr>
        <w:snapToGrid w:val="0"/>
        <w:ind w:firstLine="425"/>
        <w:jc w:val="both"/>
        <w:rPr>
          <w:rFonts w:ascii="Palatino Linotype" w:hAnsi="Palatino Linotype"/>
          <w:sz w:val="20"/>
          <w:szCs w:val="20"/>
          <w:lang w:val="id-ID"/>
        </w:rPr>
      </w:pPr>
      <w:r w:rsidRPr="00956C8D">
        <w:rPr>
          <w:rFonts w:ascii="Palatino Linotype" w:hAnsi="Palatino Linotype"/>
          <w:sz w:val="20"/>
          <w:szCs w:val="20"/>
        </w:rPr>
        <w:t xml:space="preserve">Based on the table above, we can obtain a Fcal of 18.006 and a sig value of 0.000. Meanwhile, in Ftabel at a confidence level of 95% (α = 0.05), it is 3,074. With a significance of 0.000 &lt; 0.05 and Fcal &gt; Ftabel, it can be interpreted that H0 is rejected H4 is accepted, which means that the variables of profitability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have a significant influence simultaneously on the value of the company in state-owned companies listed on the Indonesian Stock Exchange in 2018-2024.</w:t>
      </w:r>
      <w:bookmarkStart w:id="26" w:name="_Toc150242498"/>
    </w:p>
    <w:p w14:paraId="631AB1C7" w14:textId="77777777" w:rsidR="006455BA" w:rsidRPr="00956C8D" w:rsidRDefault="006455BA" w:rsidP="006455BA">
      <w:pPr>
        <w:adjustRightInd w:val="0"/>
        <w:ind w:left="720" w:firstLine="709"/>
        <w:jc w:val="both"/>
        <w:rPr>
          <w:rFonts w:ascii="Palatino Linotype" w:hAnsi="Palatino Linotype"/>
          <w:b/>
          <w:bCs/>
          <w:sz w:val="20"/>
          <w:szCs w:val="20"/>
          <w:lang w:val="id-ID"/>
        </w:rPr>
      </w:pPr>
    </w:p>
    <w:p w14:paraId="293401F6" w14:textId="77777777" w:rsidR="006455BA" w:rsidRPr="00956C8D" w:rsidRDefault="005934E6" w:rsidP="00BD67AF">
      <w:pPr>
        <w:adjustRightInd w:val="0"/>
        <w:jc w:val="both"/>
        <w:rPr>
          <w:rFonts w:ascii="Palatino Linotype" w:hAnsi="Palatino Linotype"/>
          <w:sz w:val="20"/>
          <w:szCs w:val="20"/>
          <w:lang w:val="id-ID"/>
        </w:rPr>
      </w:pPr>
      <w:r w:rsidRPr="00956C8D">
        <w:rPr>
          <w:rFonts w:ascii="Palatino Linotype" w:hAnsi="Palatino Linotype"/>
          <w:b/>
          <w:bCs/>
          <w:sz w:val="20"/>
          <w:szCs w:val="20"/>
        </w:rPr>
        <w:t>Discussion</w:t>
      </w:r>
      <w:bookmarkStart w:id="27" w:name="_Toc150242500"/>
      <w:bookmarkEnd w:id="26"/>
    </w:p>
    <w:p w14:paraId="75B2910E" w14:textId="7434D09D" w:rsidR="005934E6" w:rsidRPr="00956C8D" w:rsidRDefault="005934E6" w:rsidP="00BD67AF">
      <w:pPr>
        <w:adjustRightInd w:val="0"/>
        <w:ind w:firstLine="426"/>
        <w:jc w:val="both"/>
        <w:rPr>
          <w:rFonts w:ascii="Palatino Linotype" w:hAnsi="Palatino Linotype"/>
          <w:sz w:val="20"/>
          <w:szCs w:val="20"/>
          <w:lang w:val="id-ID"/>
        </w:rPr>
      </w:pPr>
      <w:r w:rsidRPr="00956C8D">
        <w:rPr>
          <w:rFonts w:ascii="Palatino Linotype" w:hAnsi="Palatino Linotype"/>
          <w:sz w:val="20"/>
          <w:szCs w:val="20"/>
        </w:rPr>
        <w:t>According to Jogiyanto (2013) in Widiastari and Yasa (2018), the information conveyed is also called an announcement that aims to provide a signal to external parties (investors). An information that has been conveyed that of course is expected to contain positive value is considered as a good signal (</w:t>
      </w:r>
      <w:r w:rsidRPr="00956C8D">
        <w:rPr>
          <w:rFonts w:ascii="Palatino Linotype" w:hAnsi="Palatino Linotype"/>
          <w:i/>
          <w:sz w:val="20"/>
          <w:szCs w:val="20"/>
        </w:rPr>
        <w:t xml:space="preserve">good news) </w:t>
      </w:r>
      <w:r w:rsidRPr="00956C8D">
        <w:rPr>
          <w:rFonts w:ascii="Palatino Linotype" w:hAnsi="Palatino Linotype"/>
          <w:sz w:val="20"/>
          <w:szCs w:val="20"/>
        </w:rPr>
        <w:t xml:space="preserve"> that will be captured and received a good response by investors which will be seen from the occurrence of changes in trading volume and changes in stock prices which can affect the value of the company.</w:t>
      </w:r>
    </w:p>
    <w:p w14:paraId="5E73C5FD" w14:textId="7430926E" w:rsidR="005934E6" w:rsidRPr="00956C8D" w:rsidRDefault="00C7413B" w:rsidP="00BD67AF">
      <w:pPr>
        <w:tabs>
          <w:tab w:val="left" w:pos="7088"/>
        </w:tabs>
        <w:ind w:firstLine="426"/>
        <w:jc w:val="both"/>
        <w:rPr>
          <w:rFonts w:ascii="Palatino Linotype" w:hAnsi="Palatino Linotype"/>
          <w:sz w:val="20"/>
          <w:szCs w:val="20"/>
          <w:lang w:val="id-ID"/>
        </w:rPr>
      </w:pPr>
      <w:r w:rsidRPr="00956C8D">
        <w:rPr>
          <w:rFonts w:ascii="Palatino Linotype" w:hAnsi="Palatino Linotype"/>
          <w:sz w:val="20"/>
          <w:szCs w:val="20"/>
        </w:rPr>
        <w:t xml:space="preserve">When related to stakeholder theory, the information conveyed is related to the company's performance, including the company's ability to generate profits through its business activities or profitability, which in this case is measured using </w:t>
      </w:r>
      <w:r w:rsidR="005934E6" w:rsidRPr="00956C8D">
        <w:rPr>
          <w:rFonts w:ascii="Palatino Linotype" w:hAnsi="Palatino Linotype"/>
          <w:i/>
          <w:sz w:val="20"/>
          <w:szCs w:val="20"/>
        </w:rPr>
        <w:t xml:space="preserve">the Return On Asset </w:t>
      </w:r>
      <w:r w:rsidR="005934E6" w:rsidRPr="00956C8D">
        <w:rPr>
          <w:rFonts w:ascii="Palatino Linotype" w:hAnsi="Palatino Linotype"/>
          <w:sz w:val="20"/>
          <w:szCs w:val="20"/>
        </w:rPr>
        <w:t>(ROA) ratio. The higher the ROA value, the better the company's performance, which can be interpreted as promising for the company's future prospects.</w:t>
      </w:r>
    </w:p>
    <w:p w14:paraId="223F1749" w14:textId="4B3BF5A3" w:rsidR="005934E6" w:rsidRPr="00956C8D" w:rsidRDefault="005934E6" w:rsidP="00BD67AF">
      <w:pPr>
        <w:tabs>
          <w:tab w:val="left" w:pos="7088"/>
        </w:tabs>
        <w:ind w:firstLine="426"/>
        <w:jc w:val="both"/>
        <w:rPr>
          <w:rFonts w:ascii="Palatino Linotype" w:hAnsi="Palatino Linotype"/>
          <w:sz w:val="20"/>
          <w:szCs w:val="20"/>
          <w:lang w:val="id-ID"/>
        </w:rPr>
      </w:pPr>
      <w:r w:rsidRPr="00956C8D">
        <w:rPr>
          <w:rFonts w:ascii="Palatino Linotype" w:hAnsi="Palatino Linotype"/>
          <w:sz w:val="20"/>
          <w:szCs w:val="20"/>
        </w:rPr>
        <w:t xml:space="preserve">The results of the research are in line with the results of research conducted by Widiastari and Yasa (2013), Putri and Suwitho (2015), Manurung and Herijawati (2016) and Itsnaini and Subardjo (2017) obtained the results of the study, namely </w:t>
      </w:r>
      <w:r w:rsidRPr="00956C8D">
        <w:rPr>
          <w:rFonts w:ascii="Palatino Linotype" w:hAnsi="Palatino Linotype"/>
          <w:i/>
          <w:sz w:val="20"/>
          <w:szCs w:val="20"/>
        </w:rPr>
        <w:t xml:space="preserve">Return On Asset </w:t>
      </w:r>
      <w:r w:rsidRPr="00956C8D">
        <w:rPr>
          <w:rFonts w:ascii="Palatino Linotype" w:hAnsi="Palatino Linotype"/>
          <w:sz w:val="20"/>
          <w:szCs w:val="20"/>
        </w:rPr>
        <w:t xml:space="preserve">(ROA) has a significant effect on the value of the company. </w:t>
      </w:r>
    </w:p>
    <w:bookmarkEnd w:id="27"/>
    <w:p w14:paraId="497CAB41" w14:textId="044F5C15" w:rsidR="005934E6" w:rsidRPr="00956C8D" w:rsidRDefault="005934E6" w:rsidP="00BD67AF">
      <w:pPr>
        <w:adjustRightInd w:val="0"/>
        <w:ind w:firstLine="426"/>
        <w:jc w:val="both"/>
        <w:rPr>
          <w:rFonts w:ascii="Palatino Linotype" w:hAnsi="Palatino Linotype"/>
          <w:color w:val="000000"/>
          <w:sz w:val="20"/>
          <w:szCs w:val="20"/>
          <w:lang w:val="id"/>
        </w:rPr>
      </w:pPr>
      <w:r w:rsidRPr="00956C8D">
        <w:rPr>
          <w:rFonts w:ascii="Palatino Linotype" w:hAnsi="Palatino Linotype"/>
          <w:sz w:val="20"/>
          <w:szCs w:val="20"/>
        </w:rPr>
        <w:t xml:space="preserve">CSR in the company is because </w:t>
      </w:r>
      <w:proofErr w:type="spellStart"/>
      <w:r w:rsidRPr="00956C8D">
        <w:rPr>
          <w:rFonts w:ascii="Palatino Linotype" w:hAnsi="Palatino Linotype"/>
          <w:sz w:val="20"/>
          <w:szCs w:val="20"/>
        </w:rPr>
        <w:t>CSR</w:t>
      </w:r>
      <w:r w:rsidRPr="00956C8D">
        <w:rPr>
          <w:rFonts w:ascii="Palatino Linotype" w:hAnsi="Palatino Linotype"/>
          <w:color w:val="000000"/>
          <w:sz w:val="20"/>
          <w:szCs w:val="20"/>
        </w:rPr>
        <w:t>practices</w:t>
      </w:r>
      <w:proofErr w:type="spellEnd"/>
      <w:r w:rsidRPr="00956C8D">
        <w:rPr>
          <w:rFonts w:ascii="Palatino Linotype" w:hAnsi="Palatino Linotype"/>
          <w:color w:val="000000"/>
          <w:sz w:val="20"/>
          <w:szCs w:val="20"/>
        </w:rPr>
        <w:t xml:space="preserve"> are no longer seen as a burden on the company but as a company strategy that can spur and stabilize business growth in the long term. Therefore, it is important to disclose CSR in companies as a form of social responsibility reporting to the community (Felita: 2020). The results of this study are in line with the research results of Nurhayati et al. (2023), namely that CSR has a positive effect on company value through increasing investor reputation and trust.</w:t>
      </w:r>
    </w:p>
    <w:p w14:paraId="4EC2C7C3" w14:textId="77777777" w:rsidR="005934E6" w:rsidRPr="00956C8D" w:rsidRDefault="005934E6" w:rsidP="00BD67AF">
      <w:pPr>
        <w:ind w:firstLine="426"/>
        <w:jc w:val="both"/>
        <w:rPr>
          <w:rFonts w:ascii="Palatino Linotype" w:hAnsi="Palatino Linotype"/>
          <w:sz w:val="20"/>
          <w:szCs w:val="20"/>
          <w:lang w:val="en-US"/>
        </w:rPr>
      </w:pPr>
      <w:r w:rsidRPr="00956C8D">
        <w:rPr>
          <w:rFonts w:ascii="Palatino Linotype" w:hAnsi="Palatino Linotype"/>
          <w:sz w:val="20"/>
          <w:szCs w:val="20"/>
        </w:rPr>
        <w:t xml:space="preserve">The higher the CSDI value, the higher the percentage of the company's value. And vice versa, if the lower the CSDI value, the lower the percentage of the company's value. In this study, it is explained that the implementation of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can be said to be considered good because the company's value is an investor's perception of the company's success rate which is closely related to the stock price (Ismail, 2020). </w:t>
      </w:r>
    </w:p>
    <w:p w14:paraId="285645A4" w14:textId="70DCF43E" w:rsidR="005934E6" w:rsidRPr="00956C8D" w:rsidRDefault="005934E6" w:rsidP="00BD67AF">
      <w:pPr>
        <w:ind w:firstLine="426"/>
        <w:jc w:val="both"/>
        <w:rPr>
          <w:rFonts w:ascii="Palatino Linotype" w:hAnsi="Palatino Linotype"/>
          <w:color w:val="000000" w:themeColor="text1"/>
          <w:sz w:val="20"/>
          <w:szCs w:val="20"/>
          <w:lang w:val="id-ID"/>
        </w:rPr>
      </w:pPr>
      <w:r w:rsidRPr="00956C8D">
        <w:rPr>
          <w:rFonts w:ascii="Palatino Linotype" w:hAnsi="Palatino Linotype"/>
          <w:sz w:val="20"/>
          <w:szCs w:val="20"/>
        </w:rPr>
        <w:t xml:space="preserve">The value of the company can be assessed well in the company, it is an achievement, which is in accordance with the wishes of the owners, because with the increase in the value of the company, the </w:t>
      </w:r>
      <w:r w:rsidRPr="00956C8D">
        <w:rPr>
          <w:rFonts w:ascii="Palatino Linotype" w:hAnsi="Palatino Linotype"/>
          <w:sz w:val="20"/>
          <w:szCs w:val="20"/>
        </w:rPr>
        <w:lastRenderedPageBreak/>
        <w:t xml:space="preserve">welfare of the owners will also increase. The value of the company will be seen from the stock price. </w:t>
      </w:r>
      <w:r w:rsidRPr="00956C8D">
        <w:rPr>
          <w:rFonts w:ascii="Palatino Linotype" w:hAnsi="Palatino Linotype"/>
          <w:color w:val="000000" w:themeColor="text1"/>
          <w:sz w:val="20"/>
          <w:szCs w:val="20"/>
        </w:rPr>
        <w:t>This is in line with research conducted by Kristanti (2020) which states that CSR has a significant effect on company value.</w:t>
      </w:r>
    </w:p>
    <w:p w14:paraId="10BA6DC9" w14:textId="09019A51" w:rsidR="005934E6" w:rsidRPr="00956C8D" w:rsidRDefault="005934E6" w:rsidP="00BD67AF">
      <w:pPr>
        <w:adjustRightInd w:val="0"/>
        <w:ind w:firstLine="426"/>
        <w:jc w:val="both"/>
        <w:rPr>
          <w:rFonts w:ascii="Palatino Linotype" w:hAnsi="Palatino Linotype"/>
          <w:sz w:val="20"/>
          <w:szCs w:val="20"/>
          <w:lang w:val="id-ID"/>
        </w:rPr>
      </w:pPr>
      <w:r w:rsidRPr="00956C8D">
        <w:rPr>
          <w:rFonts w:ascii="Palatino Linotype" w:hAnsi="Palatino Linotype"/>
          <w:sz w:val="20"/>
          <w:szCs w:val="20"/>
        </w:rPr>
        <w:t xml:space="preserve">Based on the hypothesis test conducted simultaneously on the table of test results F, the results of the F test obtained F calculation of 18.006 and a sig value of 0.000. With a significance of 0.000 &lt; 0.05 and Fcal &gt; Ftabel, it can be concluded that H4 is accepted, which means that the variables of profitability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have a simultaneous significant effect on the value of the company in state-owned companies listed on the Indonesia Stock Exchange for the period 2018-2024. And the value of the determination coefficient in table 4.6 shows that the value of the resulting determination coefficient is 0.505 which explains that the variables of profitability and </w:t>
      </w:r>
      <w:r w:rsidRPr="00956C8D">
        <w:rPr>
          <w:rFonts w:ascii="Palatino Linotype" w:hAnsi="Palatino Linotype"/>
          <w:i/>
          <w:sz w:val="20"/>
          <w:szCs w:val="20"/>
        </w:rPr>
        <w:t xml:space="preserve">corporate social responsibility </w:t>
      </w:r>
      <w:r w:rsidRPr="00956C8D">
        <w:rPr>
          <w:rFonts w:ascii="Palatino Linotype" w:hAnsi="Palatino Linotype"/>
          <w:sz w:val="20"/>
          <w:szCs w:val="20"/>
        </w:rPr>
        <w:t>(CSR) have the ability to jointly (simultaneously) explain the value of the company. While the remaining 49.5% was explained by other factors outside the independent variables studied.</w:t>
      </w:r>
    </w:p>
    <w:p w14:paraId="3F2F894F" w14:textId="77777777" w:rsidR="008564FD" w:rsidRPr="00956C8D" w:rsidRDefault="005934E6" w:rsidP="00BD67AF">
      <w:pPr>
        <w:adjustRightInd w:val="0"/>
        <w:ind w:firstLine="426"/>
        <w:jc w:val="both"/>
        <w:rPr>
          <w:rFonts w:ascii="Palatino Linotype" w:hAnsi="Palatino Linotype"/>
          <w:sz w:val="20"/>
          <w:szCs w:val="20"/>
          <w:lang w:val="id-ID"/>
        </w:rPr>
      </w:pPr>
      <w:r w:rsidRPr="00956C8D">
        <w:rPr>
          <w:rFonts w:ascii="Palatino Linotype" w:hAnsi="Palatino Linotype"/>
          <w:sz w:val="20"/>
          <w:szCs w:val="20"/>
        </w:rPr>
        <w:t xml:space="preserve">As for each of the partial profitability variables, the value of the determination coefficient in tables 4.7 to 4.9 was 0.403 which explained that the partial profitability variable had the ability of 40.3% in explaining the company's value. Variable </w:t>
      </w:r>
      <w:r w:rsidRPr="00956C8D">
        <w:rPr>
          <w:rFonts w:ascii="Palatino Linotype" w:hAnsi="Palatino Linotype"/>
          <w:i/>
          <w:sz w:val="20"/>
          <w:szCs w:val="20"/>
        </w:rPr>
        <w:t xml:space="preserve">corporate social responsibility </w:t>
      </w:r>
      <w:r w:rsidRPr="00956C8D">
        <w:rPr>
          <w:rFonts w:ascii="Palatino Linotype" w:hAnsi="Palatino Linotype"/>
          <w:sz w:val="20"/>
          <w:szCs w:val="20"/>
        </w:rPr>
        <w:t xml:space="preserve">(CSR) shows the value of the resulting determination coefficient of 0.147 which explains that the </w:t>
      </w:r>
      <w:r w:rsidRPr="00956C8D">
        <w:rPr>
          <w:rFonts w:ascii="Palatino Linotype" w:hAnsi="Palatino Linotype"/>
          <w:i/>
          <w:sz w:val="20"/>
          <w:szCs w:val="20"/>
        </w:rPr>
        <w:t xml:space="preserve">corporate social responsibility </w:t>
      </w:r>
      <w:r w:rsidRPr="00956C8D">
        <w:rPr>
          <w:rFonts w:ascii="Palatino Linotype" w:hAnsi="Palatino Linotype"/>
          <w:sz w:val="20"/>
          <w:szCs w:val="20"/>
        </w:rPr>
        <w:t xml:space="preserve">(CSR) partially has the ability of 14.7% in explaining the company's value. The results of this study are in line with previous research conducted by </w:t>
      </w:r>
      <w:r w:rsidRPr="00956C8D">
        <w:rPr>
          <w:rFonts w:ascii="Palatino Linotype" w:hAnsi="Palatino Linotype"/>
          <w:sz w:val="20"/>
          <w:szCs w:val="20"/>
        </w:rPr>
        <w:fldChar w:fldCharType="begin" w:fldLock="1"/>
      </w:r>
      <w:r w:rsidRPr="00956C8D">
        <w:rPr>
          <w:rFonts w:ascii="Palatino Linotype" w:hAnsi="Palatino Linotype"/>
          <w:sz w:val="20"/>
          <w:szCs w:val="20"/>
        </w:rPr>
        <w:instrText>ADDIN CSL_CITATION {"citationItems":[{"id":"ITEM-1","itemData":{"ISSN":"2460-0585","abstract":"Penelitian ini bertujuan untuk menguji pengaruh profitabilitas, likuiditas, dan ukuran perusahaan terhadap manajemen laba. Profitabilitas diukur dengan return on asset, likuiditas diukur dengan current ratio, sedangkan ukuran perusahaan diukur dengan size.Populasi penelitian ini adalah seluruh perusahaan property dan real estate yang terdaftar di Bursa Efek Indonesia (BEI) pada periode 2015 samapi dengan 2018. Jenis penelitian ini adalah penelitian korelasional dengan pendekatan kuantitatif. Pengambilan sampel dilakukan dengan menggunakan metode purposive sampling. Jumlah sampel penelitian ini adalah 27 perusahaan dengan jumlah observasi yang diperoleh sebanyak 108 observasi. Teknik analisis data menggunakan uji asumsi klasik yaitu uji normalitas, uji heteroskedastisitas, uji autokorelasi, dan uji multikolinieritas. Pengujian hipotesis menggunakan analisis regresi berganda dengan menggunakan SPSS versi 25. Hasil penelitian menunjukkan bahwa profitabilitas berpengaruh positif terhadap manajemen laba karena menunjukkan hasil signifikan sebesar 0,049. Likuiditas berpengaruh negatif terhadap manajemen laba karena menunjukkan hasil siginifikan sebesar 0,049. Sedangkan ukuran perusahaan tidak berpengaruh terhadap manajmen laba karena hasil signifikannya sebesar 0,066.","author":[{"dropping-particle":"","family":"Paramitha","given":"Dhea Kania","non-dropping-particle":"","parse-names":false,"suffix":""},{"dropping-particle":"","family":"Idayati","given":"Farida","non-dropping-particle":"","parse-names":false,"suffix":""}],"container-title":"Jurnal Ilmu dan Riset Akuntansi (JIRA)","id":"ITEM-1","issue":"2","issued":{"date-parts":[["2020"]]},"page":"1-18","title":"Pengaruh Profitabilitas, Likuiditas, Ukuran Perusahaan Terhadap Manajemen Laba","type":"article-journal","volume":"9"},"uris":["http://www.mendeley.com/documents/?uuid=eb309303-14e9-4260-9dac-defb74f24271"]}],"mendeley":{"formattedCitation":"(Paramitha &amp; Idayati, 2020)","plainTextFormattedCitation":"(Paramitha &amp; Idayati, 2020)","previouslyFormattedCitation":"(Paramitha &amp; Idayati, 2020)"},"properties":{"noteIndex":0},"schema":"https://github.com/citation-style-language/schema/raw/master/csl-citation.json"}</w:instrText>
      </w:r>
      <w:r w:rsidRPr="00956C8D">
        <w:rPr>
          <w:rFonts w:ascii="Palatino Linotype" w:hAnsi="Palatino Linotype"/>
          <w:sz w:val="20"/>
          <w:szCs w:val="20"/>
        </w:rPr>
        <w:fldChar w:fldCharType="separate"/>
      </w:r>
      <w:r w:rsidRPr="00956C8D">
        <w:rPr>
          <w:rFonts w:ascii="Palatino Linotype" w:hAnsi="Palatino Linotype"/>
          <w:noProof/>
          <w:sz w:val="20"/>
          <w:szCs w:val="20"/>
        </w:rPr>
        <w:t>(Paramitha &amp; Idayati, 2020)</w:t>
      </w:r>
      <w:r w:rsidRPr="00956C8D">
        <w:rPr>
          <w:rFonts w:ascii="Palatino Linotype" w:hAnsi="Palatino Linotype"/>
          <w:sz w:val="20"/>
          <w:szCs w:val="20"/>
        </w:rPr>
        <w:fldChar w:fldCharType="end"/>
      </w:r>
      <w:r w:rsidRPr="00956C8D">
        <w:rPr>
          <w:rFonts w:ascii="Palatino Linotype" w:hAnsi="Palatino Linotype"/>
          <w:sz w:val="20"/>
          <w:szCs w:val="20"/>
        </w:rPr>
        <w:t xml:space="preserve">, </w:t>
      </w:r>
      <w:r w:rsidRPr="00956C8D">
        <w:rPr>
          <w:rFonts w:ascii="Palatino Linotype" w:hAnsi="Palatino Linotype"/>
          <w:sz w:val="20"/>
          <w:szCs w:val="20"/>
        </w:rPr>
        <w:fldChar w:fldCharType="begin" w:fldLock="1"/>
      </w:r>
      <w:r w:rsidRPr="00956C8D">
        <w:rPr>
          <w:rFonts w:ascii="Palatino Linotype" w:hAnsi="Palatino Linotype"/>
          <w:sz w:val="20"/>
          <w:szCs w:val="20"/>
        </w:rPr>
        <w:instrText>ADDIN CSL_CITATION {"citationItems":[{"id":"ITEM-1","itemData":{"author":[{"dropping-particle":"","family":"Purnomo","given":"Muhammad Adji","non-dropping-particle":"","parse-names":false,"suffix":""}],"id":"ITEM-1","issued":{"date-parts":[["2023"]]},"title":"Pengaruh Firm Size , Likuiditas , Profitabilitas Dan Leverage Terhadap Manajemen Laba Pada Perusahaan Sub Sektor Perusahaan Efek Jasa Yang Terdaftar Di BEI Periode 2016-2020","type":"article-journal"},"uris":["http://www.mendeley.com/documents/?uuid=7f7655d9-6bfd-43cc-a9e6-41f935d5a34e"]}],"mendeley":{"formattedCitation":"(Purnomo, 2023)","plainTextFormattedCitation":"(Purnomo, 2023)","previouslyFormattedCitation":"(Purnomo, 2023)"},"properties":{"noteIndex":0},"schema":"https://github.com/citation-style-language/schema/raw/master/csl-citation.json"}</w:instrText>
      </w:r>
      <w:r w:rsidRPr="00956C8D">
        <w:rPr>
          <w:rFonts w:ascii="Palatino Linotype" w:hAnsi="Palatino Linotype"/>
          <w:sz w:val="20"/>
          <w:szCs w:val="20"/>
        </w:rPr>
        <w:fldChar w:fldCharType="separate"/>
      </w:r>
      <w:r w:rsidRPr="00956C8D">
        <w:rPr>
          <w:rFonts w:ascii="Palatino Linotype" w:hAnsi="Palatino Linotype"/>
          <w:noProof/>
          <w:sz w:val="20"/>
          <w:szCs w:val="20"/>
        </w:rPr>
        <w:t>(Purnomo, 2023)</w:t>
      </w:r>
      <w:r w:rsidRPr="00956C8D">
        <w:rPr>
          <w:rFonts w:ascii="Palatino Linotype" w:hAnsi="Palatino Linotype"/>
          <w:sz w:val="20"/>
          <w:szCs w:val="20"/>
        </w:rPr>
        <w:fldChar w:fldCharType="end"/>
      </w:r>
      <w:r w:rsidRPr="00956C8D">
        <w:rPr>
          <w:rFonts w:ascii="Palatino Linotype" w:hAnsi="Palatino Linotype"/>
          <w:sz w:val="20"/>
          <w:szCs w:val="20"/>
        </w:rPr>
        <w:t xml:space="preserve"> and </w:t>
      </w:r>
      <w:r w:rsidRPr="00956C8D">
        <w:rPr>
          <w:rFonts w:ascii="Palatino Linotype" w:hAnsi="Palatino Linotype"/>
          <w:sz w:val="20"/>
          <w:szCs w:val="20"/>
        </w:rPr>
        <w:fldChar w:fldCharType="begin" w:fldLock="1"/>
      </w:r>
      <w:r w:rsidRPr="00956C8D">
        <w:rPr>
          <w:rFonts w:ascii="Palatino Linotype" w:hAnsi="Palatino Linotype"/>
          <w:sz w:val="20"/>
          <w:szCs w:val="20"/>
        </w:rPr>
        <w:instrText>ADDIN CSL_CITATION {"citationItems":[{"id":"ITEM-1","itemData":{"author":[{"dropping-particle":"","family":"Ani","given":"Febru Harti","non-dropping-particle":"","parse-names":false,"suffix":""},{"dropping-particle":"","family":"Hardiyanti","given":"Widhian","non-dropping-particle":"","parse-names":false,"suffix":""}],"id":"ITEM-1","issue":"6","issued":{"date-parts":[["2022"]]},"page":"2152-2165","title":"Pengaruh likuiditas , profitabilitas , leverage , dan ukuran perusahaan terhadap manajemen laba","type":"article-journal","volume":"4"},"uris":["http://www.mendeley.com/documents/?uuid=20620b00-31b3-4036-ac2c-7f3d29367622"]}],"mendeley":{"formattedCitation":"(Ani &amp; Hardiyanti, 2022)","plainTextFormattedCitation":"(Ani &amp; Hardiyanti, 2022)","previouslyFormattedCitation":"(Ani &amp; Hardiyanti, 2022)"},"properties":{"noteIndex":0},"schema":"https://github.com/citation-style-language/schema/raw/master/csl-citation.json"}</w:instrText>
      </w:r>
      <w:r w:rsidRPr="00956C8D">
        <w:rPr>
          <w:rFonts w:ascii="Palatino Linotype" w:hAnsi="Palatino Linotype"/>
          <w:sz w:val="20"/>
          <w:szCs w:val="20"/>
        </w:rPr>
        <w:fldChar w:fldCharType="separate"/>
      </w:r>
      <w:r w:rsidRPr="00956C8D">
        <w:rPr>
          <w:rFonts w:ascii="Palatino Linotype" w:hAnsi="Palatino Linotype"/>
          <w:noProof/>
          <w:sz w:val="20"/>
          <w:szCs w:val="20"/>
        </w:rPr>
        <w:t>(Ani &amp; Hardiyanti, 2022)</w:t>
      </w:r>
      <w:r w:rsidRPr="00956C8D">
        <w:rPr>
          <w:rFonts w:ascii="Palatino Linotype" w:hAnsi="Palatino Linotype"/>
          <w:sz w:val="20"/>
          <w:szCs w:val="20"/>
        </w:rPr>
        <w:fldChar w:fldCharType="end"/>
      </w:r>
      <w:r w:rsidRPr="00956C8D">
        <w:rPr>
          <w:rFonts w:ascii="Palatino Linotype" w:hAnsi="Palatino Linotype"/>
          <w:sz w:val="20"/>
          <w:szCs w:val="20"/>
        </w:rPr>
        <w:t xml:space="preserve"> declares that profitability and </w:t>
      </w:r>
      <w:r w:rsidRPr="00956C8D">
        <w:rPr>
          <w:rFonts w:ascii="Palatino Linotype" w:hAnsi="Palatino Linotype"/>
          <w:i/>
          <w:sz w:val="20"/>
          <w:szCs w:val="20"/>
        </w:rPr>
        <w:t xml:space="preserve">corporate social responsibility </w:t>
      </w:r>
      <w:r w:rsidRPr="00956C8D">
        <w:rPr>
          <w:rFonts w:ascii="Palatino Linotype" w:hAnsi="Palatino Linotype"/>
          <w:sz w:val="20"/>
          <w:szCs w:val="20"/>
        </w:rPr>
        <w:t>(CSR) companies together (simultaneously) can affect the value of the company.</w:t>
      </w:r>
      <w:bookmarkEnd w:id="1"/>
    </w:p>
    <w:p w14:paraId="73D23CE1" w14:textId="35B5158F" w:rsidR="008564FD" w:rsidRPr="00BD67AF" w:rsidRDefault="00BD67AF" w:rsidP="00BD67AF">
      <w:pPr>
        <w:pStyle w:val="DaftarParagraf"/>
        <w:numPr>
          <w:ilvl w:val="0"/>
          <w:numId w:val="33"/>
        </w:numPr>
        <w:adjustRightInd w:val="0"/>
        <w:snapToGrid w:val="0"/>
        <w:spacing w:before="240" w:after="120"/>
        <w:ind w:left="284" w:hanging="284"/>
        <w:contextualSpacing w:val="0"/>
        <w:jc w:val="both"/>
        <w:rPr>
          <w:rFonts w:ascii="Palatino Linotype" w:hAnsi="Palatino Linotype"/>
          <w:sz w:val="20"/>
          <w:szCs w:val="20"/>
        </w:rPr>
      </w:pPr>
      <w:r w:rsidRPr="00BD67AF">
        <w:rPr>
          <w:rFonts w:ascii="Palatino Linotype" w:hAnsi="Palatino Linotype"/>
          <w:b/>
          <w:sz w:val="20"/>
          <w:szCs w:val="20"/>
        </w:rPr>
        <w:t>CONCLUSION</w:t>
      </w:r>
    </w:p>
    <w:p w14:paraId="623D4C10" w14:textId="77777777" w:rsidR="008564FD" w:rsidRPr="00956C8D" w:rsidRDefault="005934E6" w:rsidP="00BD67AF">
      <w:pPr>
        <w:adjustRightInd w:val="0"/>
        <w:ind w:firstLine="426"/>
        <w:jc w:val="both"/>
        <w:rPr>
          <w:rFonts w:ascii="Palatino Linotype" w:hAnsi="Palatino Linotype"/>
          <w:sz w:val="20"/>
          <w:szCs w:val="20"/>
          <w:lang w:val="id-ID"/>
        </w:rPr>
      </w:pPr>
      <w:r w:rsidRPr="00956C8D">
        <w:rPr>
          <w:rFonts w:ascii="Palatino Linotype" w:hAnsi="Palatino Linotype"/>
          <w:sz w:val="20"/>
          <w:szCs w:val="20"/>
        </w:rPr>
        <w:t xml:space="preserve">Based on the results of the research and the stages of analysis, the results of the research based on the formulation of the problem can be concluded that the partial profitability variable has a significant influence on the company value of state-owned companies listed on the Indonesia Stock Exchange for the period of 2018-2024. Therefore, it can be concluded that testing the hypothesis that ROA has an effect on the company's value is acceptable. This means that the higher the profitability value, the higher the likelihood of the company increasing the company's value.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shows a sig value of 0.002 that is smaller than the significance value of 0.05.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partially has an influence on the corporate value of state-owned companies listed on the Indonesia Stock Exchange for the period 2018-2024. This shows that </w:t>
      </w:r>
      <w:r w:rsidRPr="00956C8D">
        <w:rPr>
          <w:rFonts w:ascii="Palatino Linotype" w:hAnsi="Palatino Linotype"/>
          <w:i/>
          <w:sz w:val="20"/>
          <w:szCs w:val="20"/>
        </w:rPr>
        <w:t>the variable Corporate social responsibility</w:t>
      </w:r>
      <w:r w:rsidRPr="00956C8D">
        <w:rPr>
          <w:rFonts w:ascii="Palatino Linotype" w:hAnsi="Palatino Linotype"/>
          <w:sz w:val="20"/>
          <w:szCs w:val="20"/>
        </w:rPr>
        <w:t xml:space="preserve"> (CSR) is one of the important factors in increasing the corporate value of state-owned companies listed on the Indonesia Stock Exchange for the period 2018-2024. </w:t>
      </w:r>
    </w:p>
    <w:p w14:paraId="15226C2B" w14:textId="77777777" w:rsidR="008564FD" w:rsidRPr="00956C8D" w:rsidRDefault="005934E6" w:rsidP="00BD67AF">
      <w:pPr>
        <w:adjustRightInd w:val="0"/>
        <w:ind w:firstLine="426"/>
        <w:jc w:val="both"/>
        <w:rPr>
          <w:rFonts w:ascii="Palatino Linotype" w:hAnsi="Palatino Linotype"/>
          <w:sz w:val="20"/>
          <w:szCs w:val="20"/>
          <w:lang w:val="id-ID"/>
        </w:rPr>
      </w:pPr>
      <w:r w:rsidRPr="00956C8D">
        <w:rPr>
          <w:rFonts w:ascii="Palatino Linotype" w:hAnsi="Palatino Linotype"/>
          <w:sz w:val="20"/>
          <w:szCs w:val="20"/>
        </w:rPr>
        <w:t xml:space="preserve">A high level </w:t>
      </w:r>
      <w:r w:rsidRPr="00956C8D">
        <w:rPr>
          <w:rFonts w:ascii="Palatino Linotype" w:hAnsi="Palatino Linotype"/>
          <w:i/>
          <w:sz w:val="20"/>
          <w:szCs w:val="20"/>
        </w:rPr>
        <w:t>of Corporate social responsibility</w:t>
      </w:r>
      <w:r w:rsidRPr="00956C8D">
        <w:rPr>
          <w:rFonts w:ascii="Palatino Linotype" w:hAnsi="Palatino Linotype"/>
          <w:sz w:val="20"/>
          <w:szCs w:val="20"/>
        </w:rPr>
        <w:t xml:space="preserve"> (CSR) allows the company to maintain a stable percentage of company value so that financial performance is considered good and the company focuses on social interests in addition to focusing on the interests of the company's management. It can be defined that the higher  the </w:t>
      </w:r>
      <w:r w:rsidRPr="00956C8D">
        <w:rPr>
          <w:rFonts w:ascii="Palatino Linotype" w:hAnsi="Palatino Linotype"/>
          <w:i/>
          <w:sz w:val="20"/>
          <w:szCs w:val="20"/>
        </w:rPr>
        <w:t>value of Corporate social responsibility</w:t>
      </w:r>
      <w:r w:rsidRPr="00956C8D">
        <w:rPr>
          <w:rFonts w:ascii="Palatino Linotype" w:hAnsi="Palatino Linotype"/>
          <w:sz w:val="20"/>
          <w:szCs w:val="20"/>
        </w:rPr>
        <w:t xml:space="preserve"> (CSR), the better the company fulfills its social responsibility, the higher the value of the company. The goal is to increase the company's awareness of the implementation and promotion of social responsibility activities. Profitability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showed a determination coefficient value (R²) of 18.006 and a sig value of 0.000. Meanwhile, in Ftabel at a confidence level of 95% (α = 0.05), it is 3,074. With a significance of 0.000 &lt; 0.05 and Fcal &gt; Ftable, it can be interpreted that profitability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have a significant effect simultaneously on the value of the company in state-owned companies listed on the Indonesia Stock Exchange for the period 2018-2024.</w:t>
      </w:r>
    </w:p>
    <w:p w14:paraId="0DC03CAA" w14:textId="4E28FA98" w:rsidR="005934E6" w:rsidRPr="00956C8D" w:rsidRDefault="005934E6" w:rsidP="00BD67AF">
      <w:pPr>
        <w:adjustRightInd w:val="0"/>
        <w:ind w:firstLine="426"/>
        <w:jc w:val="both"/>
        <w:rPr>
          <w:rFonts w:ascii="Palatino Linotype" w:hAnsi="Palatino Linotype"/>
          <w:sz w:val="20"/>
          <w:szCs w:val="20"/>
          <w:lang w:val="id-ID"/>
        </w:rPr>
      </w:pPr>
      <w:r w:rsidRPr="00956C8D">
        <w:rPr>
          <w:rFonts w:ascii="Palatino Linotype" w:hAnsi="Palatino Linotype"/>
          <w:sz w:val="20"/>
          <w:szCs w:val="20"/>
        </w:rPr>
        <w:t xml:space="preserve">Based on the results of the study which shows that profitability has a significant effect on the company's value, therefore in this study it is recommended to increase the company's assets and maintain the company's assets so that the percentage of the company's value remains stable and keep the company's profit stable so that the company can increase the company's value. Based on the results of research that show that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has a significant effect on company value, it is therefore recommended to pay attention to the value of CSDI to be stable. The ratio scale in </w:t>
      </w:r>
      <w:r w:rsidRPr="00956C8D">
        <w:rPr>
          <w:rFonts w:ascii="Palatino Linotype" w:hAnsi="Palatino Linotype"/>
          <w:i/>
          <w:sz w:val="20"/>
          <w:szCs w:val="20"/>
        </w:rPr>
        <w:t xml:space="preserve">corporate </w:t>
      </w:r>
      <w:r w:rsidRPr="00956C8D">
        <w:rPr>
          <w:rFonts w:ascii="Palatino Linotype" w:hAnsi="Palatino Linotype"/>
          <w:i/>
          <w:sz w:val="20"/>
          <w:szCs w:val="20"/>
        </w:rPr>
        <w:lastRenderedPageBreak/>
        <w:t xml:space="preserve">social responsibility </w:t>
      </w:r>
      <w:r w:rsidRPr="00956C8D">
        <w:rPr>
          <w:rFonts w:ascii="Palatino Linotype" w:hAnsi="Palatino Linotype"/>
          <w:sz w:val="20"/>
          <w:szCs w:val="20"/>
        </w:rPr>
        <w:t xml:space="preserve">(CSR) measured by the percentage of CSDI can be said to be stable if it is above 1 or above 100% so that companies can avoid the condition of the company's value by manipulating the financial statements. Profitability and </w:t>
      </w:r>
      <w:r w:rsidRPr="00956C8D">
        <w:rPr>
          <w:rFonts w:ascii="Palatino Linotype" w:hAnsi="Palatino Linotype"/>
          <w:i/>
          <w:sz w:val="20"/>
          <w:szCs w:val="20"/>
        </w:rPr>
        <w:t>corporate social responsibility</w:t>
      </w:r>
      <w:r w:rsidRPr="00956C8D">
        <w:rPr>
          <w:rFonts w:ascii="Palatino Linotype" w:hAnsi="Palatino Linotype"/>
          <w:sz w:val="20"/>
          <w:szCs w:val="20"/>
        </w:rPr>
        <w:t xml:space="preserve"> (CSR) have a simultaneous effect on the company's value by 50.5%. Therefore, for the next researcher, it is recommended to add other variables outside of this study related to the company's value such as lerevage, </w:t>
      </w:r>
      <w:r w:rsidRPr="00956C8D">
        <w:rPr>
          <w:rFonts w:ascii="Palatino Linotype" w:hAnsi="Palatino Linotype"/>
          <w:i/>
          <w:sz w:val="20"/>
          <w:szCs w:val="20"/>
        </w:rPr>
        <w:t>cashflow</w:t>
      </w:r>
      <w:r w:rsidRPr="00956C8D">
        <w:rPr>
          <w:rFonts w:ascii="Palatino Linotype" w:hAnsi="Palatino Linotype"/>
          <w:sz w:val="20"/>
          <w:szCs w:val="20"/>
        </w:rPr>
        <w:t>, and solvency variables.</w:t>
      </w:r>
    </w:p>
    <w:p w14:paraId="0B5E0354" w14:textId="2D476CCB" w:rsidR="005934E6" w:rsidRPr="00956C8D" w:rsidRDefault="00BD67AF" w:rsidP="00BD67AF">
      <w:pPr>
        <w:pStyle w:val="TeksIsi"/>
        <w:spacing w:before="240" w:after="120"/>
        <w:rPr>
          <w:rFonts w:ascii="Palatino Linotype" w:hAnsi="Palatino Linotype"/>
          <w:b/>
          <w:sz w:val="20"/>
          <w:szCs w:val="20"/>
        </w:rPr>
      </w:pPr>
      <w:r>
        <w:rPr>
          <w:rFonts w:ascii="Palatino Linotype" w:hAnsi="Palatino Linotype"/>
          <w:b/>
          <w:sz w:val="20"/>
          <w:szCs w:val="20"/>
        </w:rPr>
        <w:t>REFERENCES</w:t>
      </w:r>
      <w:sdt>
        <w:sdtPr>
          <w:rPr>
            <w:rFonts w:ascii="Palatino Linotype" w:hAnsi="Palatino Linotype"/>
            <w:b/>
            <w:sz w:val="20"/>
            <w:szCs w:val="20"/>
          </w:rPr>
          <w:id w:val="-1217350036"/>
          <w:docPartObj>
            <w:docPartGallery w:val="Bibliographies"/>
            <w:docPartUnique/>
          </w:docPartObj>
        </w:sdtPr>
        <w:sdtContent>
          <w:sdt>
            <w:sdtPr>
              <w:rPr>
                <w:rFonts w:ascii="Palatino Linotype" w:hAnsi="Palatino Linotype"/>
                <w:b/>
                <w:sz w:val="20"/>
                <w:szCs w:val="20"/>
              </w:rPr>
              <w:id w:val="-573587230"/>
              <w:showingPlcHdr/>
              <w:bibliography/>
            </w:sdtPr>
            <w:sdtContent>
              <w:r>
                <w:rPr>
                  <w:rFonts w:ascii="Palatino Linotype" w:hAnsi="Palatino Linotype"/>
                  <w:b/>
                  <w:sz w:val="20"/>
                  <w:szCs w:val="20"/>
                </w:rPr>
                <w:t xml:space="preserve">     </w:t>
              </w:r>
            </w:sdtContent>
          </w:sdt>
        </w:sdtContent>
      </w:sdt>
    </w:p>
    <w:p w14:paraId="22C28C15"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color w:val="212121"/>
          <w:sz w:val="20"/>
          <w:szCs w:val="20"/>
        </w:rPr>
        <w:t xml:space="preserve">Agus, R. </w:t>
      </w:r>
      <w:proofErr w:type="spellStart"/>
      <w:r w:rsidRPr="00BD67AF">
        <w:rPr>
          <w:rFonts w:ascii="Palatino Linotype" w:hAnsi="Palatino Linotype"/>
          <w:color w:val="212121"/>
          <w:sz w:val="20"/>
          <w:szCs w:val="20"/>
        </w:rPr>
        <w:t>Sartono</w:t>
      </w:r>
      <w:proofErr w:type="spellEnd"/>
      <w:r w:rsidRPr="00BD67AF">
        <w:rPr>
          <w:rFonts w:ascii="Palatino Linotype" w:hAnsi="Palatino Linotype"/>
          <w:color w:val="212121"/>
          <w:sz w:val="20"/>
          <w:szCs w:val="20"/>
        </w:rPr>
        <w:t>.</w:t>
      </w:r>
      <w:r w:rsidRPr="00BD67AF">
        <w:rPr>
          <w:rFonts w:ascii="Palatino Linotype" w:hAnsi="Palatino Linotype"/>
          <w:color w:val="212121"/>
          <w:spacing w:val="-5"/>
          <w:sz w:val="20"/>
          <w:szCs w:val="20"/>
        </w:rPr>
        <w:t xml:space="preserve"> </w:t>
      </w:r>
      <w:r w:rsidRPr="00BD67AF">
        <w:rPr>
          <w:rFonts w:ascii="Palatino Linotype" w:hAnsi="Palatino Linotype"/>
          <w:color w:val="212121"/>
          <w:sz w:val="20"/>
          <w:szCs w:val="20"/>
        </w:rPr>
        <w:t>2010.</w:t>
      </w:r>
      <w:r w:rsidRPr="00BD67AF">
        <w:rPr>
          <w:rFonts w:ascii="Palatino Linotype" w:hAnsi="Palatino Linotype"/>
          <w:color w:val="212121"/>
          <w:spacing w:val="-5"/>
          <w:sz w:val="20"/>
          <w:szCs w:val="20"/>
        </w:rPr>
        <w:t xml:space="preserve"> </w:t>
      </w:r>
      <w:proofErr w:type="spellStart"/>
      <w:r w:rsidRPr="00A625BE">
        <w:rPr>
          <w:rFonts w:ascii="Palatino Linotype" w:eastAsia="Palatino Linotype" w:hAnsi="Palatino Linotype" w:cs="Palatino Linotype"/>
          <w:sz w:val="20"/>
          <w:szCs w:val="20"/>
          <w:lang w:val="id"/>
        </w:rPr>
        <w:t>Manajemen</w:t>
      </w:r>
      <w:proofErr w:type="spellEnd"/>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Keuangan</w:t>
      </w:r>
      <w:proofErr w:type="spellEnd"/>
      <w:r w:rsidRPr="00BD67AF">
        <w:rPr>
          <w:rFonts w:ascii="Palatino Linotype" w:hAnsi="Palatino Linotype"/>
          <w:color w:val="212121"/>
          <w:spacing w:val="-7"/>
          <w:sz w:val="20"/>
          <w:szCs w:val="20"/>
        </w:rPr>
        <w:t xml:space="preserve"> </w:t>
      </w:r>
      <w:r w:rsidRPr="00BD67AF">
        <w:rPr>
          <w:rFonts w:ascii="Palatino Linotype" w:hAnsi="Palatino Linotype"/>
          <w:color w:val="212121"/>
          <w:sz w:val="20"/>
          <w:szCs w:val="20"/>
        </w:rPr>
        <w:t>Teori</w:t>
      </w:r>
      <w:r w:rsidRPr="00BD67AF">
        <w:rPr>
          <w:rFonts w:ascii="Palatino Linotype" w:hAnsi="Palatino Linotype"/>
          <w:color w:val="212121"/>
          <w:spacing w:val="-10"/>
          <w:sz w:val="20"/>
          <w:szCs w:val="20"/>
        </w:rPr>
        <w:t xml:space="preserve"> </w:t>
      </w:r>
      <w:r w:rsidRPr="00BD67AF">
        <w:rPr>
          <w:rFonts w:ascii="Palatino Linotype" w:hAnsi="Palatino Linotype"/>
          <w:color w:val="212121"/>
          <w:sz w:val="20"/>
          <w:szCs w:val="20"/>
        </w:rPr>
        <w:t>dan</w:t>
      </w:r>
      <w:r w:rsidRPr="00BD67AF">
        <w:rPr>
          <w:rFonts w:ascii="Palatino Linotype" w:hAnsi="Palatino Linotype"/>
          <w:color w:val="212121"/>
          <w:spacing w:val="-2"/>
          <w:sz w:val="20"/>
          <w:szCs w:val="20"/>
        </w:rPr>
        <w:t xml:space="preserve"> </w:t>
      </w:r>
      <w:proofErr w:type="spellStart"/>
      <w:r w:rsidRPr="00BD67AF">
        <w:rPr>
          <w:rFonts w:ascii="Palatino Linotype" w:hAnsi="Palatino Linotype"/>
          <w:color w:val="212121"/>
          <w:sz w:val="20"/>
          <w:szCs w:val="20"/>
        </w:rPr>
        <w:t>Aplikasi</w:t>
      </w:r>
      <w:proofErr w:type="spellEnd"/>
      <w:r w:rsidRPr="00BD67AF">
        <w:rPr>
          <w:rFonts w:ascii="Palatino Linotype" w:hAnsi="Palatino Linotype"/>
          <w:color w:val="212121"/>
          <w:sz w:val="20"/>
          <w:szCs w:val="20"/>
        </w:rPr>
        <w:t xml:space="preserve">. </w:t>
      </w:r>
      <w:proofErr w:type="spellStart"/>
      <w:r w:rsidRPr="00BD67AF">
        <w:rPr>
          <w:rFonts w:ascii="Palatino Linotype" w:hAnsi="Palatino Linotype"/>
          <w:color w:val="212121"/>
          <w:sz w:val="20"/>
          <w:szCs w:val="20"/>
        </w:rPr>
        <w:t>Edisi</w:t>
      </w:r>
      <w:proofErr w:type="spellEnd"/>
      <w:r w:rsidRPr="00BD67AF">
        <w:rPr>
          <w:rFonts w:ascii="Palatino Linotype" w:hAnsi="Palatino Linotype"/>
          <w:color w:val="212121"/>
          <w:sz w:val="20"/>
          <w:szCs w:val="20"/>
        </w:rPr>
        <w:t xml:space="preserve"> Keempat.</w:t>
      </w:r>
      <w:r w:rsidRPr="00BD67AF">
        <w:rPr>
          <w:rFonts w:ascii="Palatino Linotype" w:hAnsi="Palatino Linotype"/>
          <w:sz w:val="20"/>
          <w:szCs w:val="20"/>
        </w:rPr>
        <w:t xml:space="preserve"> </w:t>
      </w:r>
      <w:r w:rsidRPr="00BD67AF">
        <w:rPr>
          <w:rFonts w:ascii="Palatino Linotype" w:hAnsi="Palatino Linotype"/>
          <w:color w:val="212121"/>
          <w:sz w:val="20"/>
          <w:szCs w:val="20"/>
        </w:rPr>
        <w:t>Yogyakarta:</w:t>
      </w:r>
      <w:r w:rsidRPr="00BD67AF">
        <w:rPr>
          <w:rFonts w:ascii="Palatino Linotype" w:hAnsi="Palatino Linotype"/>
          <w:color w:val="212121"/>
          <w:spacing w:val="-2"/>
          <w:sz w:val="20"/>
          <w:szCs w:val="20"/>
        </w:rPr>
        <w:t xml:space="preserve"> </w:t>
      </w:r>
      <w:r w:rsidRPr="00BD67AF">
        <w:rPr>
          <w:rFonts w:ascii="Palatino Linotype" w:hAnsi="Palatino Linotype"/>
          <w:color w:val="212121"/>
          <w:sz w:val="20"/>
          <w:szCs w:val="20"/>
        </w:rPr>
        <w:t>BPFE</w:t>
      </w:r>
    </w:p>
    <w:p w14:paraId="1C84C66A" w14:textId="07F2A4B3"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r w:rsidRPr="00BD67AF">
        <w:rPr>
          <w:rFonts w:ascii="Palatino Linotype" w:hAnsi="Palatino Linotype"/>
          <w:color w:val="212121"/>
          <w:sz w:val="20"/>
          <w:szCs w:val="20"/>
        </w:rPr>
        <w:t xml:space="preserve">Agustin, </w:t>
      </w:r>
      <w:proofErr w:type="spellStart"/>
      <w:r w:rsidRPr="00BD67AF">
        <w:rPr>
          <w:rFonts w:ascii="Palatino Linotype" w:hAnsi="Palatino Linotype"/>
          <w:color w:val="212121"/>
          <w:sz w:val="20"/>
          <w:szCs w:val="20"/>
        </w:rPr>
        <w:t>Dhinny</w:t>
      </w:r>
      <w:proofErr w:type="spellEnd"/>
      <w:r w:rsidRPr="00BD67AF">
        <w:rPr>
          <w:rFonts w:ascii="Palatino Linotype" w:hAnsi="Palatino Linotype"/>
          <w:color w:val="212121"/>
          <w:sz w:val="20"/>
          <w:szCs w:val="20"/>
        </w:rPr>
        <w:t xml:space="preserve"> Maulani, and Yuni Rosdiana. "</w:t>
      </w:r>
      <w:proofErr w:type="spellStart"/>
      <w:r w:rsidRPr="00BD67AF">
        <w:rPr>
          <w:rFonts w:ascii="Palatino Linotype" w:hAnsi="Palatino Linotype"/>
          <w:color w:val="212121"/>
          <w:sz w:val="20"/>
          <w:szCs w:val="20"/>
        </w:rPr>
        <w:t>Pengungkapan</w:t>
      </w:r>
      <w:proofErr w:type="spellEnd"/>
      <w:r w:rsidRPr="00BD67AF">
        <w:rPr>
          <w:rFonts w:ascii="Palatino Linotype" w:hAnsi="Palatino Linotype"/>
          <w:color w:val="212121"/>
          <w:sz w:val="20"/>
          <w:szCs w:val="20"/>
        </w:rPr>
        <w:t xml:space="preserve"> Corporate Social</w:t>
      </w:r>
    </w:p>
    <w:p w14:paraId="2CBCA09C"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r w:rsidRPr="00BD67AF">
        <w:rPr>
          <w:rFonts w:ascii="Palatino Linotype" w:hAnsi="Palatino Linotype"/>
          <w:color w:val="212121"/>
          <w:sz w:val="20"/>
          <w:szCs w:val="20"/>
        </w:rPr>
        <w:t>Alfatihah, Muhamad Dani Alif, Tina Kartini, and Risma Nurmilah. "</w:t>
      </w:r>
      <w:proofErr w:type="spellStart"/>
      <w:r w:rsidRPr="00BD67AF">
        <w:rPr>
          <w:rFonts w:ascii="Palatino Linotype" w:hAnsi="Palatino Linotype"/>
          <w:color w:val="212121"/>
          <w:sz w:val="20"/>
          <w:szCs w:val="20"/>
        </w:rPr>
        <w:t>Pengaruh</w:t>
      </w:r>
      <w:proofErr w:type="spellEnd"/>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Profitabilitas</w:t>
      </w:r>
      <w:proofErr w:type="spellEnd"/>
      <w:r w:rsidRPr="00BD67AF">
        <w:rPr>
          <w:rFonts w:ascii="Palatino Linotype" w:hAnsi="Palatino Linotype"/>
          <w:color w:val="212121"/>
          <w:sz w:val="20"/>
          <w:szCs w:val="20"/>
        </w:rPr>
        <w:t xml:space="preserve"> dan Corporate Social Responsibility </w:t>
      </w:r>
      <w:proofErr w:type="spellStart"/>
      <w:r w:rsidRPr="00BD67AF">
        <w:rPr>
          <w:rFonts w:ascii="Palatino Linotype" w:hAnsi="Palatino Linotype"/>
          <w:color w:val="212121"/>
          <w:sz w:val="20"/>
          <w:szCs w:val="20"/>
        </w:rPr>
        <w:t>terhadap</w:t>
      </w:r>
      <w:proofErr w:type="spellEnd"/>
      <w:r w:rsidRPr="00BD67AF">
        <w:rPr>
          <w:rFonts w:ascii="Palatino Linotype" w:hAnsi="Palatino Linotype"/>
          <w:color w:val="212121"/>
          <w:sz w:val="20"/>
          <w:szCs w:val="20"/>
        </w:rPr>
        <w:t xml:space="preserve"> Nilai Perusahaan</w:t>
      </w:r>
      <w:r w:rsidRPr="00BD67AF">
        <w:rPr>
          <w:rFonts w:ascii="Palatino Linotype" w:hAnsi="Palatino Linotype"/>
          <w:color w:val="212121"/>
          <w:spacing w:val="-57"/>
          <w:sz w:val="20"/>
          <w:szCs w:val="20"/>
        </w:rPr>
        <w:t xml:space="preserve"> </w:t>
      </w:r>
      <w:r w:rsidRPr="00BD67AF">
        <w:rPr>
          <w:rFonts w:ascii="Palatino Linotype" w:hAnsi="Palatino Linotype"/>
          <w:color w:val="212121"/>
          <w:sz w:val="20"/>
          <w:szCs w:val="20"/>
        </w:rPr>
        <w:t>pada</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 xml:space="preserve">Perusahaan </w:t>
      </w:r>
      <w:proofErr w:type="spellStart"/>
      <w:r w:rsidRPr="00BD67AF">
        <w:rPr>
          <w:rFonts w:ascii="Palatino Linotype" w:hAnsi="Palatino Linotype"/>
          <w:color w:val="212121"/>
          <w:sz w:val="20"/>
          <w:szCs w:val="20"/>
        </w:rPr>
        <w:t>Pertambangan</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yang</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Terdaftar</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di Bursa</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Efek</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Indonesia</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Periode</w:t>
      </w:r>
      <w:proofErr w:type="spellEnd"/>
      <w:r w:rsidRPr="00BD67AF">
        <w:rPr>
          <w:rFonts w:ascii="Palatino Linotype" w:hAnsi="Palatino Linotype"/>
          <w:color w:val="212121"/>
          <w:sz w:val="20"/>
          <w:szCs w:val="20"/>
        </w:rPr>
        <w:t xml:space="preserve"> 2018–2022." As-</w:t>
      </w:r>
      <w:proofErr w:type="spellStart"/>
      <w:r w:rsidRPr="00BD67AF">
        <w:rPr>
          <w:rFonts w:ascii="Palatino Linotype" w:hAnsi="Palatino Linotype"/>
          <w:color w:val="212121"/>
          <w:sz w:val="20"/>
          <w:szCs w:val="20"/>
        </w:rPr>
        <w:t>Syirkah</w:t>
      </w:r>
      <w:proofErr w:type="spellEnd"/>
      <w:r w:rsidRPr="00BD67AF">
        <w:rPr>
          <w:rFonts w:ascii="Palatino Linotype" w:hAnsi="Palatino Linotype"/>
          <w:color w:val="212121"/>
          <w:sz w:val="20"/>
          <w:szCs w:val="20"/>
        </w:rPr>
        <w:t>: Islamic Economic &amp; Financial Journal 3.1</w:t>
      </w:r>
      <w:r w:rsidRPr="00BD67AF">
        <w:rPr>
          <w:rFonts w:ascii="Palatino Linotype" w:hAnsi="Palatino Linotype"/>
          <w:color w:val="212121"/>
          <w:spacing w:val="-57"/>
          <w:sz w:val="20"/>
          <w:szCs w:val="20"/>
        </w:rPr>
        <w:t xml:space="preserve"> </w:t>
      </w:r>
      <w:r w:rsidRPr="00BD67AF">
        <w:rPr>
          <w:rFonts w:ascii="Palatino Linotype" w:hAnsi="Palatino Linotype"/>
          <w:color w:val="212121"/>
          <w:sz w:val="20"/>
          <w:szCs w:val="20"/>
        </w:rPr>
        <w:t>(2024):</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200-213.</w:t>
      </w:r>
    </w:p>
    <w:p w14:paraId="5B6A3AD1"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A625BE">
        <w:rPr>
          <w:rFonts w:ascii="Palatino Linotype" w:hAnsi="Palatino Linotype"/>
          <w:color w:val="212121"/>
          <w:sz w:val="20"/>
          <w:szCs w:val="20"/>
        </w:rPr>
        <w:t>Amalia</w:t>
      </w:r>
      <w:r w:rsidRPr="00BD67AF">
        <w:rPr>
          <w:rFonts w:ascii="Palatino Linotype" w:hAnsi="Palatino Linotype"/>
          <w:sz w:val="20"/>
          <w:szCs w:val="20"/>
        </w:rPr>
        <w:t xml:space="preserve">, D. R., </w:t>
      </w:r>
      <w:proofErr w:type="spellStart"/>
      <w:r w:rsidRPr="00BD67AF">
        <w:rPr>
          <w:rFonts w:ascii="Palatino Linotype" w:hAnsi="Palatino Linotype"/>
          <w:sz w:val="20"/>
          <w:szCs w:val="20"/>
        </w:rPr>
        <w:t>Topowijono</w:t>
      </w:r>
      <w:proofErr w:type="spellEnd"/>
      <w:r w:rsidRPr="00BD67AF">
        <w:rPr>
          <w:rFonts w:ascii="Palatino Linotype" w:hAnsi="Palatino Linotype"/>
          <w:sz w:val="20"/>
          <w:szCs w:val="20"/>
        </w:rPr>
        <w:t xml:space="preserve">. &amp; Sri, S. (2015). </w:t>
      </w:r>
      <w:proofErr w:type="spellStart"/>
      <w:r w:rsidRPr="00BD67AF">
        <w:rPr>
          <w:rFonts w:ascii="Palatino Linotype" w:hAnsi="Palatino Linotype"/>
          <w:sz w:val="20"/>
          <w:szCs w:val="20"/>
        </w:rPr>
        <w:t>Pengaruh</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Ukuran</w:t>
      </w:r>
      <w:proofErr w:type="spellEnd"/>
      <w:r w:rsidRPr="00BD67AF">
        <w:rPr>
          <w:rFonts w:ascii="Palatino Linotype" w:hAnsi="Palatino Linotype"/>
          <w:sz w:val="20"/>
          <w:szCs w:val="20"/>
        </w:rPr>
        <w:t xml:space="preserve"> Perusahaan, </w:t>
      </w:r>
    </w:p>
    <w:p w14:paraId="155F3BF8"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r w:rsidRPr="00BD67AF">
        <w:rPr>
          <w:rFonts w:ascii="Palatino Linotype" w:hAnsi="Palatino Linotype"/>
          <w:sz w:val="20"/>
          <w:szCs w:val="20"/>
        </w:rPr>
        <w:t xml:space="preserve">Andini. N. W &amp; </w:t>
      </w:r>
      <w:proofErr w:type="spellStart"/>
      <w:r w:rsidRPr="00BD67AF">
        <w:rPr>
          <w:rFonts w:ascii="Palatino Linotype" w:hAnsi="Palatino Linotype"/>
          <w:sz w:val="20"/>
          <w:szCs w:val="20"/>
        </w:rPr>
        <w:t>Wirawati</w:t>
      </w:r>
      <w:proofErr w:type="spellEnd"/>
      <w:r w:rsidRPr="00BD67AF">
        <w:rPr>
          <w:rFonts w:ascii="Palatino Linotype" w:hAnsi="Palatino Linotype"/>
          <w:sz w:val="20"/>
          <w:szCs w:val="20"/>
        </w:rPr>
        <w:t xml:space="preserve">. N. G. (2014). </w:t>
      </w:r>
      <w:proofErr w:type="spellStart"/>
      <w:r w:rsidRPr="00BD67AF">
        <w:rPr>
          <w:rFonts w:ascii="Palatino Linotype" w:hAnsi="Palatino Linotype"/>
          <w:sz w:val="20"/>
          <w:szCs w:val="20"/>
        </w:rPr>
        <w:t>Pengaruh</w:t>
      </w:r>
      <w:proofErr w:type="spellEnd"/>
      <w:r w:rsidRPr="00BD67AF">
        <w:rPr>
          <w:rFonts w:ascii="Palatino Linotype" w:hAnsi="Palatino Linotype"/>
          <w:sz w:val="20"/>
          <w:szCs w:val="20"/>
        </w:rPr>
        <w:t xml:space="preserve"> </w:t>
      </w:r>
      <w:r w:rsidRPr="00BD67AF">
        <w:rPr>
          <w:rFonts w:ascii="Palatino Linotype" w:hAnsi="Palatino Linotype"/>
          <w:i/>
          <w:iCs/>
          <w:sz w:val="20"/>
          <w:szCs w:val="20"/>
        </w:rPr>
        <w:t xml:space="preserve">Cash Flow </w:t>
      </w:r>
      <w:r w:rsidRPr="00BD67AF">
        <w:rPr>
          <w:rFonts w:ascii="Palatino Linotype" w:hAnsi="Palatino Linotype"/>
          <w:sz w:val="20"/>
          <w:szCs w:val="20"/>
        </w:rPr>
        <w:t xml:space="preserve">Pada Kinerja </w:t>
      </w:r>
      <w:proofErr w:type="spellStart"/>
      <w:r w:rsidRPr="00BD67AF">
        <w:rPr>
          <w:rFonts w:ascii="Palatino Linotype" w:hAnsi="Palatino Linotype"/>
          <w:sz w:val="20"/>
          <w:szCs w:val="20"/>
        </w:rPr>
        <w:t>Keuangan</w:t>
      </w:r>
      <w:proofErr w:type="spellEnd"/>
      <w:r w:rsidRPr="00BD67AF">
        <w:rPr>
          <w:rFonts w:ascii="Palatino Linotype" w:hAnsi="Palatino Linotype"/>
          <w:sz w:val="20"/>
          <w:szCs w:val="20"/>
        </w:rPr>
        <w:t xml:space="preserve"> dan </w:t>
      </w:r>
      <w:r w:rsidRPr="00A625BE">
        <w:rPr>
          <w:rFonts w:ascii="Palatino Linotype" w:hAnsi="Palatino Linotype"/>
          <w:color w:val="212121"/>
          <w:sz w:val="20"/>
          <w:szCs w:val="20"/>
        </w:rPr>
        <w:t>Implikasinya</w:t>
      </w:r>
      <w:r w:rsidRPr="00BD67AF">
        <w:rPr>
          <w:rFonts w:ascii="Palatino Linotype" w:hAnsi="Palatino Linotype"/>
          <w:sz w:val="20"/>
          <w:szCs w:val="20"/>
        </w:rPr>
        <w:t xml:space="preserve"> Pada Nilai Perusahaan </w:t>
      </w:r>
      <w:proofErr w:type="spellStart"/>
      <w:r w:rsidRPr="00BD67AF">
        <w:rPr>
          <w:rFonts w:ascii="Palatino Linotype" w:hAnsi="Palatino Linotype"/>
          <w:sz w:val="20"/>
          <w:szCs w:val="20"/>
        </w:rPr>
        <w:t>Manufaktur</w:t>
      </w:r>
      <w:proofErr w:type="spellEnd"/>
      <w:r w:rsidRPr="00BD67AF">
        <w:rPr>
          <w:rFonts w:ascii="Palatino Linotype" w:hAnsi="Palatino Linotype"/>
          <w:sz w:val="20"/>
          <w:szCs w:val="20"/>
        </w:rPr>
        <w:t xml:space="preserve">. </w:t>
      </w:r>
      <w:r w:rsidRPr="00BD67AF">
        <w:rPr>
          <w:rFonts w:ascii="Palatino Linotype" w:hAnsi="Palatino Linotype"/>
          <w:i/>
          <w:iCs/>
          <w:sz w:val="20"/>
          <w:szCs w:val="20"/>
        </w:rPr>
        <w:t>E-</w:t>
      </w:r>
      <w:proofErr w:type="spellStart"/>
      <w:r w:rsidRPr="00BD67AF">
        <w:rPr>
          <w:rFonts w:ascii="Palatino Linotype" w:hAnsi="Palatino Linotype"/>
          <w:i/>
          <w:iCs/>
          <w:sz w:val="20"/>
          <w:szCs w:val="20"/>
        </w:rPr>
        <w:t>Jurnal</w:t>
      </w:r>
      <w:proofErr w:type="spellEnd"/>
      <w:r w:rsidRPr="00BD67AF">
        <w:rPr>
          <w:rFonts w:ascii="Palatino Linotype" w:hAnsi="Palatino Linotype"/>
          <w:i/>
          <w:iCs/>
          <w:sz w:val="20"/>
          <w:szCs w:val="20"/>
        </w:rPr>
        <w:t xml:space="preserve"> </w:t>
      </w:r>
      <w:proofErr w:type="spellStart"/>
      <w:r w:rsidRPr="00BD67AF">
        <w:rPr>
          <w:rFonts w:ascii="Palatino Linotype" w:hAnsi="Palatino Linotype"/>
          <w:i/>
          <w:iCs/>
          <w:sz w:val="20"/>
          <w:szCs w:val="20"/>
        </w:rPr>
        <w:t>Akuntansi</w:t>
      </w:r>
      <w:proofErr w:type="spellEnd"/>
      <w:r w:rsidRPr="00BD67AF">
        <w:rPr>
          <w:rFonts w:ascii="Palatino Linotype" w:hAnsi="Palatino Linotype"/>
          <w:i/>
          <w:iCs/>
          <w:sz w:val="20"/>
          <w:szCs w:val="20"/>
        </w:rPr>
        <w:t xml:space="preserve"> Universitas Udayana, </w:t>
      </w:r>
      <w:r w:rsidRPr="00BD67AF">
        <w:rPr>
          <w:rFonts w:ascii="Palatino Linotype" w:hAnsi="Palatino Linotype"/>
          <w:sz w:val="20"/>
          <w:szCs w:val="20"/>
        </w:rPr>
        <w:t xml:space="preserve">Vol.7 No.1 </w:t>
      </w:r>
      <w:proofErr w:type="spellStart"/>
      <w:r w:rsidRPr="00BD67AF">
        <w:rPr>
          <w:rFonts w:ascii="Palatino Linotype" w:hAnsi="Palatino Linotype"/>
          <w:sz w:val="20"/>
          <w:szCs w:val="20"/>
        </w:rPr>
        <w:t>hlm</w:t>
      </w:r>
      <w:proofErr w:type="spellEnd"/>
      <w:r w:rsidRPr="00BD67AF">
        <w:rPr>
          <w:rFonts w:ascii="Palatino Linotype" w:hAnsi="Palatino Linotype"/>
          <w:sz w:val="20"/>
          <w:szCs w:val="20"/>
        </w:rPr>
        <w:t xml:space="preserve"> 107-121.</w:t>
      </w:r>
    </w:p>
    <w:p w14:paraId="018C5CFC"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i/>
          <w:sz w:val="20"/>
          <w:szCs w:val="20"/>
        </w:rPr>
      </w:pPr>
      <w:proofErr w:type="spellStart"/>
      <w:r w:rsidRPr="00BD67AF">
        <w:rPr>
          <w:rFonts w:ascii="Palatino Linotype" w:hAnsi="Palatino Linotype"/>
          <w:color w:val="212121"/>
          <w:sz w:val="20"/>
          <w:szCs w:val="20"/>
        </w:rPr>
        <w:t>Bahuwa</w:t>
      </w:r>
      <w:proofErr w:type="spellEnd"/>
      <w:r w:rsidRPr="00BD67AF">
        <w:rPr>
          <w:rFonts w:ascii="Palatino Linotype" w:hAnsi="Palatino Linotype"/>
          <w:color w:val="212121"/>
          <w:sz w:val="20"/>
          <w:szCs w:val="20"/>
        </w:rPr>
        <w:t xml:space="preserve">, Yazid, </w:t>
      </w:r>
      <w:proofErr w:type="spellStart"/>
      <w:r w:rsidRPr="00BD67AF">
        <w:rPr>
          <w:rFonts w:ascii="Palatino Linotype" w:hAnsi="Palatino Linotype"/>
          <w:color w:val="212121"/>
          <w:sz w:val="20"/>
          <w:szCs w:val="20"/>
        </w:rPr>
        <w:t>Yustika</w:t>
      </w:r>
      <w:proofErr w:type="spellEnd"/>
      <w:r w:rsidRPr="00BD67AF">
        <w:rPr>
          <w:rFonts w:ascii="Palatino Linotype" w:hAnsi="Palatino Linotype"/>
          <w:color w:val="212121"/>
          <w:sz w:val="20"/>
          <w:szCs w:val="20"/>
        </w:rPr>
        <w:t xml:space="preserve"> </w:t>
      </w:r>
      <w:proofErr w:type="spellStart"/>
      <w:r w:rsidRPr="00BD67AF">
        <w:rPr>
          <w:rFonts w:ascii="Palatino Linotype" w:hAnsi="Palatino Linotype"/>
          <w:color w:val="212121"/>
          <w:sz w:val="20"/>
          <w:szCs w:val="20"/>
        </w:rPr>
        <w:t>Andaria</w:t>
      </w:r>
      <w:proofErr w:type="spellEnd"/>
      <w:r w:rsidRPr="00BD67AF">
        <w:rPr>
          <w:rFonts w:ascii="Palatino Linotype" w:hAnsi="Palatino Linotype"/>
          <w:color w:val="212121"/>
          <w:sz w:val="20"/>
          <w:szCs w:val="20"/>
        </w:rPr>
        <w:t xml:space="preserve"> Pakaya, and </w:t>
      </w:r>
      <w:proofErr w:type="spellStart"/>
      <w:r w:rsidRPr="00BD67AF">
        <w:rPr>
          <w:rFonts w:ascii="Palatino Linotype" w:hAnsi="Palatino Linotype"/>
          <w:color w:val="212121"/>
          <w:sz w:val="20"/>
          <w:szCs w:val="20"/>
        </w:rPr>
        <w:t>Juniaty</w:t>
      </w:r>
      <w:proofErr w:type="spellEnd"/>
      <w:r w:rsidRPr="00BD67AF">
        <w:rPr>
          <w:rFonts w:ascii="Palatino Linotype" w:hAnsi="Palatino Linotype"/>
          <w:color w:val="212121"/>
          <w:sz w:val="20"/>
          <w:szCs w:val="20"/>
        </w:rPr>
        <w:t xml:space="preserve"> Ismail. "</w:t>
      </w:r>
      <w:proofErr w:type="spellStart"/>
      <w:r w:rsidRPr="00BD67AF">
        <w:rPr>
          <w:rFonts w:ascii="Palatino Linotype" w:hAnsi="Palatino Linotype"/>
          <w:color w:val="212121"/>
          <w:sz w:val="20"/>
          <w:szCs w:val="20"/>
        </w:rPr>
        <w:t>Determinasi</w:t>
      </w:r>
      <w:proofErr w:type="spellEnd"/>
      <w:r w:rsidRPr="00BD67AF">
        <w:rPr>
          <w:rFonts w:ascii="Palatino Linotype" w:hAnsi="Palatino Linotype"/>
          <w:color w:val="212121"/>
          <w:sz w:val="20"/>
          <w:szCs w:val="20"/>
        </w:rPr>
        <w:t xml:space="preserve"> Aset</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Tidak</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Berwujud</w:t>
      </w:r>
      <w:proofErr w:type="spellEnd"/>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Terhadap</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Nilai</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Perusahaan</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(Studi</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Pada</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Perusahaan</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Manufaktur</w:t>
      </w:r>
      <w:proofErr w:type="spellEnd"/>
      <w:r w:rsidRPr="00BD67AF">
        <w:rPr>
          <w:rFonts w:ascii="Palatino Linotype" w:hAnsi="Palatino Linotype"/>
          <w:color w:val="212121"/>
          <w:spacing w:val="47"/>
          <w:sz w:val="20"/>
          <w:szCs w:val="20"/>
        </w:rPr>
        <w:t xml:space="preserve"> </w:t>
      </w:r>
      <w:r w:rsidRPr="00BD67AF">
        <w:rPr>
          <w:rFonts w:ascii="Palatino Linotype" w:hAnsi="Palatino Linotype"/>
          <w:color w:val="212121"/>
          <w:sz w:val="20"/>
          <w:szCs w:val="20"/>
        </w:rPr>
        <w:t>yang</w:t>
      </w:r>
      <w:r w:rsidRPr="00BD67AF">
        <w:rPr>
          <w:rFonts w:ascii="Palatino Linotype" w:hAnsi="Palatino Linotype"/>
          <w:color w:val="212121"/>
          <w:spacing w:val="46"/>
          <w:sz w:val="20"/>
          <w:szCs w:val="20"/>
        </w:rPr>
        <w:t xml:space="preserve"> </w:t>
      </w:r>
      <w:proofErr w:type="spellStart"/>
      <w:r w:rsidRPr="00BD67AF">
        <w:rPr>
          <w:rFonts w:ascii="Palatino Linotype" w:hAnsi="Palatino Linotype"/>
          <w:color w:val="212121"/>
          <w:sz w:val="20"/>
          <w:szCs w:val="20"/>
        </w:rPr>
        <w:t>Terdaftar</w:t>
      </w:r>
      <w:proofErr w:type="spellEnd"/>
      <w:r w:rsidRPr="00BD67AF">
        <w:rPr>
          <w:rFonts w:ascii="Palatino Linotype" w:hAnsi="Palatino Linotype"/>
          <w:color w:val="212121"/>
          <w:spacing w:val="47"/>
          <w:sz w:val="20"/>
          <w:szCs w:val="20"/>
        </w:rPr>
        <w:t xml:space="preserve"> </w:t>
      </w:r>
      <w:r w:rsidRPr="00BD67AF">
        <w:rPr>
          <w:rFonts w:ascii="Palatino Linotype" w:hAnsi="Palatino Linotype"/>
          <w:color w:val="212121"/>
          <w:sz w:val="20"/>
          <w:szCs w:val="20"/>
        </w:rPr>
        <w:t>di</w:t>
      </w:r>
      <w:r w:rsidRPr="00BD67AF">
        <w:rPr>
          <w:rFonts w:ascii="Palatino Linotype" w:hAnsi="Palatino Linotype"/>
          <w:color w:val="212121"/>
          <w:spacing w:val="37"/>
          <w:sz w:val="20"/>
          <w:szCs w:val="20"/>
        </w:rPr>
        <w:t xml:space="preserve"> </w:t>
      </w:r>
      <w:r w:rsidRPr="00BD67AF">
        <w:rPr>
          <w:rFonts w:ascii="Palatino Linotype" w:hAnsi="Palatino Linotype"/>
          <w:color w:val="212121"/>
          <w:sz w:val="20"/>
          <w:szCs w:val="20"/>
        </w:rPr>
        <w:t>BEI</w:t>
      </w:r>
      <w:r w:rsidRPr="00BD67AF">
        <w:rPr>
          <w:rFonts w:ascii="Palatino Linotype" w:hAnsi="Palatino Linotype"/>
          <w:color w:val="212121"/>
          <w:spacing w:val="42"/>
          <w:sz w:val="20"/>
          <w:szCs w:val="20"/>
        </w:rPr>
        <w:t xml:space="preserve"> </w:t>
      </w:r>
      <w:proofErr w:type="spellStart"/>
      <w:r w:rsidRPr="00BD67AF">
        <w:rPr>
          <w:rFonts w:ascii="Palatino Linotype" w:hAnsi="Palatino Linotype"/>
          <w:color w:val="212121"/>
          <w:sz w:val="20"/>
          <w:szCs w:val="20"/>
        </w:rPr>
        <w:t>Tahun</w:t>
      </w:r>
      <w:proofErr w:type="spellEnd"/>
      <w:r w:rsidRPr="00BD67AF">
        <w:rPr>
          <w:rFonts w:ascii="Palatino Linotype" w:hAnsi="Palatino Linotype"/>
          <w:color w:val="212121"/>
          <w:spacing w:val="41"/>
          <w:sz w:val="20"/>
          <w:szCs w:val="20"/>
        </w:rPr>
        <w:t xml:space="preserve"> </w:t>
      </w:r>
      <w:r w:rsidRPr="00BD67AF">
        <w:rPr>
          <w:rFonts w:ascii="Palatino Linotype" w:hAnsi="Palatino Linotype"/>
          <w:color w:val="212121"/>
          <w:sz w:val="20"/>
          <w:szCs w:val="20"/>
        </w:rPr>
        <w:t>2019)."</w:t>
      </w:r>
      <w:r w:rsidRPr="00BD67AF">
        <w:rPr>
          <w:rFonts w:ascii="Palatino Linotype" w:hAnsi="Palatino Linotype"/>
          <w:color w:val="212121"/>
          <w:spacing w:val="5"/>
          <w:sz w:val="20"/>
          <w:szCs w:val="20"/>
        </w:rPr>
        <w:t xml:space="preserve"> </w:t>
      </w:r>
      <w:proofErr w:type="spellStart"/>
      <w:r w:rsidRPr="00BD67AF">
        <w:rPr>
          <w:rFonts w:ascii="Palatino Linotype" w:hAnsi="Palatino Linotype"/>
          <w:i/>
          <w:color w:val="212121"/>
          <w:sz w:val="20"/>
          <w:szCs w:val="20"/>
        </w:rPr>
        <w:t>Jurnal</w:t>
      </w:r>
      <w:proofErr w:type="spellEnd"/>
      <w:r w:rsidRPr="00BD67AF">
        <w:rPr>
          <w:rFonts w:ascii="Palatino Linotype" w:hAnsi="Palatino Linotype"/>
          <w:i/>
          <w:color w:val="212121"/>
          <w:spacing w:val="46"/>
          <w:sz w:val="20"/>
          <w:szCs w:val="20"/>
        </w:rPr>
        <w:t xml:space="preserve"> </w:t>
      </w:r>
      <w:proofErr w:type="spellStart"/>
      <w:r w:rsidRPr="00BD67AF">
        <w:rPr>
          <w:rFonts w:ascii="Palatino Linotype" w:hAnsi="Palatino Linotype"/>
          <w:i/>
          <w:color w:val="212121"/>
          <w:sz w:val="20"/>
          <w:szCs w:val="20"/>
        </w:rPr>
        <w:t>Akuntansi</w:t>
      </w:r>
      <w:proofErr w:type="spellEnd"/>
      <w:r w:rsidRPr="00BD67AF">
        <w:rPr>
          <w:rFonts w:ascii="Palatino Linotype" w:hAnsi="Palatino Linotype"/>
          <w:i/>
          <w:color w:val="212121"/>
          <w:spacing w:val="41"/>
          <w:sz w:val="20"/>
          <w:szCs w:val="20"/>
        </w:rPr>
        <w:t xml:space="preserve"> </w:t>
      </w:r>
      <w:r w:rsidRPr="00BD67AF">
        <w:rPr>
          <w:rFonts w:ascii="Palatino Linotype" w:hAnsi="Palatino Linotype"/>
          <w:i/>
          <w:color w:val="212121"/>
          <w:sz w:val="20"/>
          <w:szCs w:val="20"/>
        </w:rPr>
        <w:t xml:space="preserve">STIE Muhammadiyah </w:t>
      </w:r>
      <w:proofErr w:type="spellStart"/>
      <w:r w:rsidRPr="00BD67AF">
        <w:rPr>
          <w:rFonts w:ascii="Palatino Linotype" w:hAnsi="Palatino Linotype"/>
          <w:i/>
          <w:color w:val="212121"/>
          <w:sz w:val="20"/>
          <w:szCs w:val="20"/>
        </w:rPr>
        <w:t>Palopo</w:t>
      </w:r>
      <w:proofErr w:type="spellEnd"/>
      <w:r w:rsidRPr="00BD67AF">
        <w:rPr>
          <w:rFonts w:ascii="Palatino Linotype" w:hAnsi="Palatino Linotype"/>
          <w:i/>
          <w:color w:val="212121"/>
          <w:spacing w:val="3"/>
          <w:sz w:val="20"/>
          <w:szCs w:val="20"/>
        </w:rPr>
        <w:t xml:space="preserve"> </w:t>
      </w:r>
      <w:r w:rsidRPr="00BD67AF">
        <w:rPr>
          <w:rFonts w:ascii="Palatino Linotype" w:hAnsi="Palatino Linotype"/>
          <w:color w:val="212121"/>
          <w:sz w:val="20"/>
          <w:szCs w:val="20"/>
        </w:rPr>
        <w:t>6.2</w:t>
      </w:r>
      <w:r w:rsidRPr="00BD67AF">
        <w:rPr>
          <w:rFonts w:ascii="Palatino Linotype" w:hAnsi="Palatino Linotype"/>
          <w:color w:val="212121"/>
          <w:spacing w:val="-4"/>
          <w:sz w:val="20"/>
          <w:szCs w:val="20"/>
        </w:rPr>
        <w:t xml:space="preserve"> </w:t>
      </w:r>
      <w:r w:rsidRPr="00BD67AF">
        <w:rPr>
          <w:rFonts w:ascii="Palatino Linotype" w:hAnsi="Palatino Linotype"/>
          <w:color w:val="212121"/>
          <w:sz w:val="20"/>
          <w:szCs w:val="20"/>
        </w:rPr>
        <w:t>(2020).</w:t>
      </w:r>
    </w:p>
    <w:p w14:paraId="00D7D265"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r w:rsidRPr="00BD67AF">
        <w:rPr>
          <w:rFonts w:ascii="Palatino Linotype" w:hAnsi="Palatino Linotype"/>
          <w:color w:val="212121"/>
          <w:sz w:val="20"/>
          <w:szCs w:val="20"/>
        </w:rPr>
        <w:t>Darma,</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Bima</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Dwi,</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Fefri</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Indra</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Arza</w:t>
      </w:r>
      <w:proofErr w:type="spellEnd"/>
      <w:r w:rsidRPr="00BD67AF">
        <w:rPr>
          <w:rFonts w:ascii="Palatino Linotype" w:hAnsi="Palatino Linotype"/>
          <w:color w:val="212121"/>
          <w:sz w:val="20"/>
          <w:szCs w:val="20"/>
        </w:rPr>
        <w:t>,</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and</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Halmawati</w:t>
      </w:r>
      <w:proofErr w:type="spellEnd"/>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Halmawati</w:t>
      </w:r>
      <w:proofErr w:type="spellEnd"/>
      <w:r w:rsidRPr="00BD67AF">
        <w:rPr>
          <w:rFonts w:ascii="Palatino Linotype" w:hAnsi="Palatino Linotype"/>
          <w:color w:val="212121"/>
          <w:sz w:val="20"/>
          <w:szCs w:val="20"/>
        </w:rPr>
        <w:t>.</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w:t>
      </w:r>
      <w:proofErr w:type="spellStart"/>
      <w:r w:rsidRPr="00BD67AF">
        <w:rPr>
          <w:rFonts w:ascii="Palatino Linotype" w:hAnsi="Palatino Linotype"/>
          <w:color w:val="212121"/>
          <w:sz w:val="20"/>
          <w:szCs w:val="20"/>
        </w:rPr>
        <w:t>Pengaruh</w:t>
      </w:r>
      <w:proofErr w:type="spellEnd"/>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Pengungkapan</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Media,</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Kinerja</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Lingkungan</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Dan</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Kepemilikan</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Asing</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Terhadap</w:t>
      </w:r>
      <w:proofErr w:type="spellEnd"/>
      <w:r w:rsidRPr="00BD67AF">
        <w:rPr>
          <w:rFonts w:ascii="Palatino Linotype" w:hAnsi="Palatino Linotype"/>
          <w:color w:val="212121"/>
          <w:sz w:val="20"/>
          <w:szCs w:val="20"/>
        </w:rPr>
        <w:t xml:space="preserve"> </w:t>
      </w:r>
      <w:proofErr w:type="spellStart"/>
      <w:r w:rsidRPr="00BD67AF">
        <w:rPr>
          <w:rFonts w:ascii="Palatino Linotype" w:hAnsi="Palatino Linotype"/>
          <w:color w:val="212121"/>
          <w:sz w:val="20"/>
          <w:szCs w:val="20"/>
        </w:rPr>
        <w:t>Pengungkapan</w:t>
      </w:r>
      <w:proofErr w:type="spellEnd"/>
      <w:r w:rsidRPr="00BD67AF">
        <w:rPr>
          <w:rFonts w:ascii="Palatino Linotype" w:hAnsi="Palatino Linotype"/>
          <w:color w:val="212121"/>
          <w:sz w:val="20"/>
          <w:szCs w:val="20"/>
        </w:rPr>
        <w:t xml:space="preserve"> Corporate Social </w:t>
      </w:r>
      <w:proofErr w:type="spellStart"/>
      <w:r w:rsidRPr="00BD67AF">
        <w:rPr>
          <w:rFonts w:ascii="Palatino Linotype" w:hAnsi="Palatino Linotype"/>
          <w:color w:val="212121"/>
          <w:sz w:val="20"/>
          <w:szCs w:val="20"/>
        </w:rPr>
        <w:t>Responsbility</w:t>
      </w:r>
      <w:proofErr w:type="spellEnd"/>
      <w:r w:rsidRPr="00BD67AF">
        <w:rPr>
          <w:rFonts w:ascii="Palatino Linotype" w:hAnsi="Palatino Linotype"/>
          <w:color w:val="212121"/>
          <w:sz w:val="20"/>
          <w:szCs w:val="20"/>
        </w:rPr>
        <w:t xml:space="preserve">." </w:t>
      </w:r>
      <w:proofErr w:type="spellStart"/>
      <w:r w:rsidRPr="00BD67AF">
        <w:rPr>
          <w:rFonts w:ascii="Palatino Linotype" w:hAnsi="Palatino Linotype"/>
          <w:i/>
          <w:color w:val="212121"/>
          <w:sz w:val="20"/>
          <w:szCs w:val="20"/>
        </w:rPr>
        <w:t>Jurnal</w:t>
      </w:r>
      <w:proofErr w:type="spellEnd"/>
      <w:r w:rsidRPr="00BD67AF">
        <w:rPr>
          <w:rFonts w:ascii="Palatino Linotype" w:hAnsi="Palatino Linotype"/>
          <w:i/>
          <w:color w:val="212121"/>
          <w:sz w:val="20"/>
          <w:szCs w:val="20"/>
        </w:rPr>
        <w:t xml:space="preserve"> </w:t>
      </w:r>
      <w:proofErr w:type="spellStart"/>
      <w:r w:rsidRPr="00BD67AF">
        <w:rPr>
          <w:rFonts w:ascii="Palatino Linotype" w:hAnsi="Palatino Linotype"/>
          <w:i/>
          <w:color w:val="212121"/>
          <w:sz w:val="20"/>
          <w:szCs w:val="20"/>
        </w:rPr>
        <w:t>eksplorasi</w:t>
      </w:r>
      <w:proofErr w:type="spellEnd"/>
      <w:r w:rsidRPr="00BD67AF">
        <w:rPr>
          <w:rFonts w:ascii="Palatino Linotype" w:hAnsi="Palatino Linotype"/>
          <w:i/>
          <w:color w:val="212121"/>
          <w:spacing w:val="-57"/>
          <w:sz w:val="20"/>
          <w:szCs w:val="20"/>
        </w:rPr>
        <w:t xml:space="preserve"> </w:t>
      </w:r>
      <w:proofErr w:type="spellStart"/>
      <w:r w:rsidRPr="00BD67AF">
        <w:rPr>
          <w:rFonts w:ascii="Palatino Linotype" w:hAnsi="Palatino Linotype"/>
          <w:i/>
          <w:color w:val="212121"/>
          <w:sz w:val="20"/>
          <w:szCs w:val="20"/>
        </w:rPr>
        <w:t>akuntansi</w:t>
      </w:r>
      <w:proofErr w:type="spellEnd"/>
      <w:r w:rsidRPr="00BD67AF">
        <w:rPr>
          <w:rFonts w:ascii="Palatino Linotype" w:hAnsi="Palatino Linotype"/>
          <w:i/>
          <w:color w:val="212121"/>
          <w:spacing w:val="2"/>
          <w:sz w:val="20"/>
          <w:szCs w:val="20"/>
        </w:rPr>
        <w:t xml:space="preserve"> </w:t>
      </w:r>
      <w:r w:rsidRPr="00BD67AF">
        <w:rPr>
          <w:rFonts w:ascii="Palatino Linotype" w:hAnsi="Palatino Linotype"/>
          <w:color w:val="212121"/>
          <w:sz w:val="20"/>
          <w:szCs w:val="20"/>
        </w:rPr>
        <w:t>1.1</w:t>
      </w:r>
      <w:r w:rsidRPr="00BD67AF">
        <w:rPr>
          <w:rFonts w:ascii="Palatino Linotype" w:hAnsi="Palatino Linotype"/>
          <w:color w:val="212121"/>
          <w:spacing w:val="2"/>
          <w:sz w:val="20"/>
          <w:szCs w:val="20"/>
        </w:rPr>
        <w:t xml:space="preserve"> </w:t>
      </w:r>
      <w:r w:rsidRPr="00BD67AF">
        <w:rPr>
          <w:rFonts w:ascii="Palatino Linotype" w:hAnsi="Palatino Linotype"/>
          <w:color w:val="212121"/>
          <w:sz w:val="20"/>
          <w:szCs w:val="20"/>
        </w:rPr>
        <w:t>(2019):</w:t>
      </w:r>
      <w:r w:rsidRPr="00BD67AF">
        <w:rPr>
          <w:rFonts w:ascii="Palatino Linotype" w:hAnsi="Palatino Linotype"/>
          <w:color w:val="212121"/>
          <w:spacing w:val="2"/>
          <w:sz w:val="20"/>
          <w:szCs w:val="20"/>
        </w:rPr>
        <w:t xml:space="preserve"> </w:t>
      </w:r>
      <w:r w:rsidRPr="00BD67AF">
        <w:rPr>
          <w:rFonts w:ascii="Palatino Linotype" w:hAnsi="Palatino Linotype"/>
          <w:color w:val="212121"/>
          <w:sz w:val="20"/>
          <w:szCs w:val="20"/>
        </w:rPr>
        <w:t>78-89.</w:t>
      </w:r>
    </w:p>
    <w:p w14:paraId="72AF0B8F"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r w:rsidRPr="00BD67AF">
        <w:rPr>
          <w:rFonts w:ascii="Palatino Linotype" w:hAnsi="Palatino Linotype"/>
          <w:sz w:val="20"/>
          <w:szCs w:val="20"/>
          <w:lang w:val="id-ID"/>
        </w:rPr>
        <w:t xml:space="preserve">Dewi, I. A., &amp; Sujana, I. K. (2019). Pengaruh Likuiditas, Pertumbuhan Penjualan, dan Risiko Bisnis terhadap Nilai Perusahaan. </w:t>
      </w:r>
      <w:r w:rsidRPr="00BD67AF">
        <w:rPr>
          <w:rFonts w:ascii="Palatino Linotype" w:hAnsi="Palatino Linotype"/>
          <w:i/>
          <w:iCs/>
          <w:sz w:val="20"/>
          <w:szCs w:val="20"/>
          <w:lang w:val="id-ID"/>
        </w:rPr>
        <w:t>E-Jurnal Akuntansi</w:t>
      </w:r>
      <w:r w:rsidRPr="00BD67AF">
        <w:rPr>
          <w:rFonts w:ascii="Palatino Linotype" w:hAnsi="Palatino Linotype"/>
          <w:sz w:val="20"/>
          <w:szCs w:val="20"/>
          <w:lang w:val="id-ID"/>
        </w:rPr>
        <w:t xml:space="preserve">,Vol.26 No.1, </w:t>
      </w:r>
      <w:proofErr w:type="spellStart"/>
      <w:r w:rsidRPr="00BD67AF">
        <w:rPr>
          <w:rFonts w:ascii="Palatino Linotype" w:hAnsi="Palatino Linotype"/>
          <w:sz w:val="20"/>
          <w:szCs w:val="20"/>
          <w:lang w:val="id-ID"/>
        </w:rPr>
        <w:t>hlm</w:t>
      </w:r>
      <w:proofErr w:type="spellEnd"/>
      <w:r w:rsidRPr="00BD67AF">
        <w:rPr>
          <w:rFonts w:ascii="Palatino Linotype" w:hAnsi="Palatino Linotype"/>
          <w:sz w:val="20"/>
          <w:szCs w:val="20"/>
          <w:lang w:val="id-ID"/>
        </w:rPr>
        <w:t xml:space="preserve"> 85 – 110.</w:t>
      </w:r>
    </w:p>
    <w:p w14:paraId="405B725B"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lang w:val="en-US"/>
        </w:rPr>
      </w:pPr>
      <w:r w:rsidRPr="00BD67AF">
        <w:rPr>
          <w:rFonts w:ascii="Palatino Linotype" w:hAnsi="Palatino Linotype"/>
          <w:sz w:val="20"/>
          <w:szCs w:val="20"/>
        </w:rPr>
        <w:t xml:space="preserve">Dewi, P. P., &amp; Narayana, I. P. (2020). </w:t>
      </w:r>
      <w:proofErr w:type="spellStart"/>
      <w:r w:rsidRPr="00BD67AF">
        <w:rPr>
          <w:rFonts w:ascii="Palatino Linotype" w:hAnsi="Palatino Linotype"/>
          <w:sz w:val="20"/>
          <w:szCs w:val="20"/>
        </w:rPr>
        <w:t>Implementasi</w:t>
      </w:r>
      <w:proofErr w:type="spellEnd"/>
      <w:r w:rsidRPr="00BD67AF">
        <w:rPr>
          <w:rFonts w:ascii="Palatino Linotype" w:hAnsi="Palatino Linotype"/>
          <w:sz w:val="20"/>
          <w:szCs w:val="20"/>
        </w:rPr>
        <w:t xml:space="preserve"> Green Accounting,</w:t>
      </w:r>
      <w:r w:rsidRPr="00BD67AF">
        <w:rPr>
          <w:rFonts w:ascii="Palatino Linotype" w:hAnsi="Palatino Linotype"/>
          <w:color w:val="212121"/>
          <w:sz w:val="20"/>
          <w:szCs w:val="20"/>
          <w:lang w:val="en-US"/>
        </w:rPr>
        <w:t xml:space="preserve"> </w:t>
      </w:r>
      <w:proofErr w:type="spellStart"/>
      <w:r w:rsidRPr="00BD67AF">
        <w:rPr>
          <w:rFonts w:ascii="Palatino Linotype" w:hAnsi="Palatino Linotype"/>
          <w:sz w:val="20"/>
          <w:szCs w:val="20"/>
        </w:rPr>
        <w:t>Profitabilitas</w:t>
      </w:r>
      <w:proofErr w:type="spellEnd"/>
      <w:r w:rsidRPr="00BD67AF">
        <w:rPr>
          <w:rFonts w:ascii="Palatino Linotype" w:hAnsi="Palatino Linotype"/>
          <w:sz w:val="20"/>
          <w:szCs w:val="20"/>
        </w:rPr>
        <w:t xml:space="preserve">, dan Corporate </w:t>
      </w:r>
      <w:r w:rsidRPr="00A625BE">
        <w:rPr>
          <w:rFonts w:ascii="Palatino Linotype" w:hAnsi="Palatino Linotype"/>
          <w:color w:val="212121"/>
          <w:sz w:val="20"/>
          <w:szCs w:val="20"/>
        </w:rPr>
        <w:t>Social</w:t>
      </w:r>
      <w:r w:rsidRPr="00BD67AF">
        <w:rPr>
          <w:rFonts w:ascii="Palatino Linotype" w:hAnsi="Palatino Linotype"/>
          <w:sz w:val="20"/>
          <w:szCs w:val="20"/>
        </w:rPr>
        <w:t xml:space="preserve"> Responsibility pada Nilai Perusahaan.</w:t>
      </w:r>
      <w:r w:rsidRPr="00BD67AF">
        <w:rPr>
          <w:rFonts w:ascii="Palatino Linotype" w:hAnsi="Palatino Linotype"/>
          <w:color w:val="212121"/>
          <w:sz w:val="20"/>
          <w:szCs w:val="20"/>
          <w:lang w:val="en-US"/>
        </w:rPr>
        <w:t xml:space="preserve"> </w:t>
      </w:r>
      <w:r w:rsidRPr="00BD67AF">
        <w:rPr>
          <w:rFonts w:ascii="Palatino Linotype" w:hAnsi="Palatino Linotype"/>
          <w:sz w:val="20"/>
          <w:szCs w:val="20"/>
        </w:rPr>
        <w:t>E-</w:t>
      </w:r>
      <w:proofErr w:type="spellStart"/>
      <w:r w:rsidRPr="00BD67AF">
        <w:rPr>
          <w:rFonts w:ascii="Palatino Linotype" w:hAnsi="Palatino Linotype"/>
          <w:sz w:val="20"/>
          <w:szCs w:val="20"/>
        </w:rPr>
        <w:t>Jurnal</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Akuntansi</w:t>
      </w:r>
      <w:proofErr w:type="spellEnd"/>
      <w:r w:rsidRPr="00BD67AF">
        <w:rPr>
          <w:rFonts w:ascii="Palatino Linotype" w:hAnsi="Palatino Linotype"/>
          <w:sz w:val="20"/>
          <w:szCs w:val="20"/>
        </w:rPr>
        <w:t>, 3252-3262</w:t>
      </w:r>
      <w:r w:rsidRPr="00BD67AF">
        <w:rPr>
          <w:rFonts w:ascii="Palatino Linotype" w:hAnsi="Palatino Linotype"/>
          <w:sz w:val="20"/>
          <w:szCs w:val="20"/>
          <w:lang w:val="en-US"/>
        </w:rPr>
        <w:t>.</w:t>
      </w:r>
    </w:p>
    <w:p w14:paraId="0F3EF2E4"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proofErr w:type="spellStart"/>
      <w:r w:rsidRPr="00BD67AF">
        <w:rPr>
          <w:rFonts w:ascii="Palatino Linotype" w:hAnsi="Palatino Linotype"/>
          <w:sz w:val="20"/>
          <w:szCs w:val="20"/>
        </w:rPr>
        <w:t>Fajari</w:t>
      </w:r>
      <w:proofErr w:type="spellEnd"/>
      <w:r w:rsidRPr="00BD67AF">
        <w:rPr>
          <w:rFonts w:ascii="Palatino Linotype" w:hAnsi="Palatino Linotype"/>
          <w:sz w:val="20"/>
          <w:szCs w:val="20"/>
        </w:rPr>
        <w:t xml:space="preserve">, Mentari Agustina, and </w:t>
      </w:r>
      <w:proofErr w:type="spellStart"/>
      <w:r w:rsidRPr="00BD67AF">
        <w:rPr>
          <w:rFonts w:ascii="Palatino Linotype" w:hAnsi="Palatino Linotype"/>
          <w:sz w:val="20"/>
          <w:szCs w:val="20"/>
        </w:rPr>
        <w:t>DeannesIsynuwardhana</w:t>
      </w:r>
      <w:proofErr w:type="spellEnd"/>
      <w:r w:rsidRPr="00BD67AF">
        <w:rPr>
          <w:rFonts w:ascii="Palatino Linotype" w:hAnsi="Palatino Linotype"/>
          <w:sz w:val="20"/>
          <w:szCs w:val="20"/>
        </w:rPr>
        <w:t>. ―</w:t>
      </w:r>
      <w:proofErr w:type="spellStart"/>
      <w:r w:rsidRPr="00BD67AF">
        <w:rPr>
          <w:rFonts w:ascii="Palatino Linotype" w:hAnsi="Palatino Linotype"/>
          <w:sz w:val="20"/>
          <w:szCs w:val="20"/>
        </w:rPr>
        <w:t>Pengaruh</w:t>
      </w:r>
      <w:proofErr w:type="spellEnd"/>
      <w:r w:rsidRPr="00BD67AF">
        <w:rPr>
          <w:rFonts w:ascii="Palatino Linotype" w:hAnsi="Palatino Linotype"/>
          <w:sz w:val="20"/>
          <w:szCs w:val="20"/>
        </w:rPr>
        <w:t xml:space="preserve"> Good Corporate Governance (</w:t>
      </w:r>
      <w:r w:rsidRPr="00A625BE">
        <w:rPr>
          <w:rFonts w:ascii="Palatino Linotype" w:hAnsi="Palatino Linotype"/>
          <w:color w:val="212121"/>
          <w:sz w:val="20"/>
          <w:szCs w:val="20"/>
        </w:rPr>
        <w:t>GCG</w:t>
      </w:r>
      <w:r w:rsidRPr="00BD67AF">
        <w:rPr>
          <w:rFonts w:ascii="Palatino Linotype" w:hAnsi="Palatino Linotype"/>
          <w:sz w:val="20"/>
          <w:szCs w:val="20"/>
        </w:rPr>
        <w:t xml:space="preserve">) Dan Corporate Social Responsibility (CSR) </w:t>
      </w:r>
      <w:proofErr w:type="spellStart"/>
      <w:r w:rsidRPr="00BD67AF">
        <w:rPr>
          <w:rFonts w:ascii="Palatino Linotype" w:hAnsi="Palatino Linotype"/>
          <w:sz w:val="20"/>
          <w:szCs w:val="20"/>
        </w:rPr>
        <w:t>Terhadap</w:t>
      </w:r>
      <w:proofErr w:type="spellEnd"/>
      <w:r w:rsidRPr="00BD67AF">
        <w:rPr>
          <w:rFonts w:ascii="Palatino Linotype" w:hAnsi="Palatino Linotype"/>
          <w:sz w:val="20"/>
          <w:szCs w:val="20"/>
        </w:rPr>
        <w:t xml:space="preserve"> Nilai Perusahaan (Studi Pada </w:t>
      </w:r>
      <w:proofErr w:type="spellStart"/>
      <w:r w:rsidRPr="00BD67AF">
        <w:rPr>
          <w:rFonts w:ascii="Palatino Linotype" w:hAnsi="Palatino Linotype"/>
          <w:sz w:val="20"/>
          <w:szCs w:val="20"/>
        </w:rPr>
        <w:t>PerusahanSektorIndustriBarang</w:t>
      </w:r>
      <w:proofErr w:type="spellEnd"/>
      <w:r w:rsidRPr="00BD67AF">
        <w:rPr>
          <w:rFonts w:ascii="Palatino Linotype" w:hAnsi="Palatino Linotype"/>
          <w:sz w:val="20"/>
          <w:szCs w:val="20"/>
        </w:rPr>
        <w:t xml:space="preserve"> Dan Konsumsi Yang </w:t>
      </w:r>
      <w:proofErr w:type="spellStart"/>
      <w:r w:rsidRPr="00BD67AF">
        <w:rPr>
          <w:rFonts w:ascii="Palatino Linotype" w:hAnsi="Palatino Linotype"/>
          <w:sz w:val="20"/>
          <w:szCs w:val="20"/>
        </w:rPr>
        <w:t>Terdaftar</w:t>
      </w:r>
      <w:proofErr w:type="spellEnd"/>
      <w:r w:rsidRPr="00BD67AF">
        <w:rPr>
          <w:rFonts w:ascii="Palatino Linotype" w:hAnsi="Palatino Linotype"/>
          <w:sz w:val="20"/>
          <w:szCs w:val="20"/>
        </w:rPr>
        <w:t xml:space="preserve"> Pada BEI </w:t>
      </w:r>
      <w:proofErr w:type="spellStart"/>
      <w:r w:rsidRPr="00BD67AF">
        <w:rPr>
          <w:rFonts w:ascii="Palatino Linotype" w:hAnsi="Palatino Linotype"/>
          <w:sz w:val="20"/>
          <w:szCs w:val="20"/>
        </w:rPr>
        <w:t>Periode</w:t>
      </w:r>
      <w:proofErr w:type="spellEnd"/>
      <w:r w:rsidRPr="00BD67AF">
        <w:rPr>
          <w:rFonts w:ascii="Palatino Linotype" w:hAnsi="Palatino Linotype"/>
          <w:sz w:val="20"/>
          <w:szCs w:val="20"/>
        </w:rPr>
        <w:t xml:space="preserve"> 2014-2017).‖</w:t>
      </w:r>
      <w:proofErr w:type="spellStart"/>
      <w:r w:rsidRPr="00BD67AF">
        <w:rPr>
          <w:rFonts w:ascii="Palatino Linotype" w:hAnsi="Palatino Linotype"/>
          <w:sz w:val="20"/>
          <w:szCs w:val="20"/>
        </w:rPr>
        <w:t>Jurnal</w:t>
      </w:r>
      <w:proofErr w:type="spellEnd"/>
      <w:r w:rsidRPr="00BD67AF">
        <w:rPr>
          <w:rFonts w:ascii="Palatino Linotype" w:hAnsi="Palatino Linotype"/>
          <w:sz w:val="20"/>
          <w:szCs w:val="20"/>
        </w:rPr>
        <w:t xml:space="preserve"> AKSARA PUBLIC 3, no. 3 (2019): 89–100.</w:t>
      </w:r>
    </w:p>
    <w:p w14:paraId="7CF8C288"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color w:val="212121"/>
          <w:sz w:val="20"/>
          <w:szCs w:val="20"/>
        </w:rPr>
        <w:t>Fitriyani,</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Devi.</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w:t>
      </w:r>
      <w:proofErr w:type="spellStart"/>
      <w:r w:rsidRPr="00BD67AF">
        <w:rPr>
          <w:rFonts w:ascii="Palatino Linotype" w:hAnsi="Palatino Linotype"/>
          <w:color w:val="212121"/>
          <w:sz w:val="20"/>
          <w:szCs w:val="20"/>
        </w:rPr>
        <w:t>Pengaruh</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Good</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Corporate</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Governance</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w:t>
      </w:r>
      <w:proofErr w:type="spellStart"/>
      <w:r w:rsidRPr="00BD67AF">
        <w:rPr>
          <w:rFonts w:ascii="Palatino Linotype" w:hAnsi="Palatino Linotype"/>
          <w:color w:val="212121"/>
          <w:sz w:val="20"/>
          <w:szCs w:val="20"/>
        </w:rPr>
        <w:t>Gcg</w:t>
      </w:r>
      <w:proofErr w:type="spellEnd"/>
      <w:r w:rsidRPr="00BD67AF">
        <w:rPr>
          <w:rFonts w:ascii="Palatino Linotype" w:hAnsi="Palatino Linotype"/>
          <w:color w:val="212121"/>
          <w:sz w:val="20"/>
          <w:szCs w:val="20"/>
        </w:rPr>
        <w:t>)</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Terhadap</w:t>
      </w:r>
      <w:proofErr w:type="spellEnd"/>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Pengungkapan</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Corporate</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Social</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Responsibility</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w:t>
      </w:r>
      <w:proofErr w:type="spellStart"/>
      <w:r w:rsidRPr="00BD67AF">
        <w:rPr>
          <w:rFonts w:ascii="Palatino Linotype" w:hAnsi="Palatino Linotype"/>
          <w:color w:val="212121"/>
          <w:sz w:val="20"/>
          <w:szCs w:val="20"/>
        </w:rPr>
        <w:t>Csr</w:t>
      </w:r>
      <w:proofErr w:type="spellEnd"/>
      <w:r w:rsidRPr="00BD67AF">
        <w:rPr>
          <w:rFonts w:ascii="Palatino Linotype" w:hAnsi="Palatino Linotype"/>
          <w:color w:val="212121"/>
          <w:sz w:val="20"/>
          <w:szCs w:val="20"/>
        </w:rPr>
        <w:t>)</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Dengan</w:t>
      </w:r>
      <w:proofErr w:type="spellEnd"/>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Ukuran</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pacing w:val="-1"/>
          <w:sz w:val="20"/>
          <w:szCs w:val="20"/>
        </w:rPr>
        <w:t>Perusahaan</w:t>
      </w:r>
      <w:r w:rsidRPr="00BD67AF">
        <w:rPr>
          <w:rFonts w:ascii="Palatino Linotype" w:hAnsi="Palatino Linotype"/>
          <w:color w:val="212121"/>
          <w:spacing w:val="-12"/>
          <w:sz w:val="20"/>
          <w:szCs w:val="20"/>
        </w:rPr>
        <w:t xml:space="preserve"> </w:t>
      </w:r>
      <w:r w:rsidRPr="00BD67AF">
        <w:rPr>
          <w:rFonts w:ascii="Palatino Linotype" w:hAnsi="Palatino Linotype"/>
          <w:color w:val="212121"/>
          <w:sz w:val="20"/>
          <w:szCs w:val="20"/>
        </w:rPr>
        <w:t>Dan</w:t>
      </w:r>
      <w:r w:rsidRPr="00BD67AF">
        <w:rPr>
          <w:rFonts w:ascii="Palatino Linotype" w:hAnsi="Palatino Linotype"/>
          <w:color w:val="212121"/>
          <w:spacing w:val="-12"/>
          <w:sz w:val="20"/>
          <w:szCs w:val="20"/>
        </w:rPr>
        <w:t xml:space="preserve"> </w:t>
      </w:r>
      <w:r w:rsidRPr="00BD67AF">
        <w:rPr>
          <w:rFonts w:ascii="Palatino Linotype" w:hAnsi="Palatino Linotype"/>
          <w:color w:val="212121"/>
          <w:sz w:val="20"/>
          <w:szCs w:val="20"/>
        </w:rPr>
        <w:t>Leverage</w:t>
      </w:r>
      <w:r w:rsidRPr="00BD67AF">
        <w:rPr>
          <w:rFonts w:ascii="Palatino Linotype" w:hAnsi="Palatino Linotype"/>
          <w:color w:val="212121"/>
          <w:spacing w:val="-8"/>
          <w:sz w:val="20"/>
          <w:szCs w:val="20"/>
        </w:rPr>
        <w:t xml:space="preserve"> </w:t>
      </w:r>
      <w:proofErr w:type="spellStart"/>
      <w:r w:rsidRPr="00BD67AF">
        <w:rPr>
          <w:rFonts w:ascii="Palatino Linotype" w:hAnsi="Palatino Linotype"/>
          <w:color w:val="212121"/>
          <w:sz w:val="20"/>
          <w:szCs w:val="20"/>
        </w:rPr>
        <w:t>Sebagai</w:t>
      </w:r>
      <w:proofErr w:type="spellEnd"/>
      <w:r w:rsidRPr="00BD67AF">
        <w:rPr>
          <w:rFonts w:ascii="Palatino Linotype" w:hAnsi="Palatino Linotype"/>
          <w:color w:val="212121"/>
          <w:spacing w:val="-17"/>
          <w:sz w:val="20"/>
          <w:szCs w:val="20"/>
        </w:rPr>
        <w:t xml:space="preserve"> </w:t>
      </w:r>
      <w:proofErr w:type="spellStart"/>
      <w:r w:rsidRPr="00BD67AF">
        <w:rPr>
          <w:rFonts w:ascii="Palatino Linotype" w:hAnsi="Palatino Linotype"/>
          <w:color w:val="212121"/>
          <w:sz w:val="20"/>
          <w:szCs w:val="20"/>
        </w:rPr>
        <w:t>Variabel</w:t>
      </w:r>
      <w:proofErr w:type="spellEnd"/>
      <w:r w:rsidRPr="00BD67AF">
        <w:rPr>
          <w:rFonts w:ascii="Palatino Linotype" w:hAnsi="Palatino Linotype"/>
          <w:color w:val="212121"/>
          <w:spacing w:val="-12"/>
          <w:sz w:val="20"/>
          <w:szCs w:val="20"/>
        </w:rPr>
        <w:t xml:space="preserve"> </w:t>
      </w:r>
      <w:proofErr w:type="spellStart"/>
      <w:r w:rsidRPr="00BD67AF">
        <w:rPr>
          <w:rFonts w:ascii="Palatino Linotype" w:hAnsi="Palatino Linotype"/>
          <w:color w:val="212121"/>
          <w:sz w:val="20"/>
          <w:szCs w:val="20"/>
        </w:rPr>
        <w:t>Kontrol</w:t>
      </w:r>
      <w:proofErr w:type="spellEnd"/>
      <w:r w:rsidRPr="00BD67AF">
        <w:rPr>
          <w:rFonts w:ascii="Palatino Linotype" w:hAnsi="Palatino Linotype"/>
          <w:color w:val="212121"/>
          <w:spacing w:val="-16"/>
          <w:sz w:val="20"/>
          <w:szCs w:val="20"/>
        </w:rPr>
        <w:t xml:space="preserve"> </w:t>
      </w:r>
      <w:r w:rsidRPr="00BD67AF">
        <w:rPr>
          <w:rFonts w:ascii="Palatino Linotype" w:hAnsi="Palatino Linotype"/>
          <w:color w:val="212121"/>
          <w:sz w:val="20"/>
          <w:szCs w:val="20"/>
        </w:rPr>
        <w:t>(Studi</w:t>
      </w:r>
      <w:r w:rsidRPr="00BD67AF">
        <w:rPr>
          <w:rFonts w:ascii="Palatino Linotype" w:hAnsi="Palatino Linotype"/>
          <w:color w:val="212121"/>
          <w:spacing w:val="-17"/>
          <w:sz w:val="20"/>
          <w:szCs w:val="20"/>
        </w:rPr>
        <w:t xml:space="preserve"> </w:t>
      </w:r>
      <w:r w:rsidRPr="00BD67AF">
        <w:rPr>
          <w:rFonts w:ascii="Palatino Linotype" w:hAnsi="Palatino Linotype"/>
          <w:color w:val="212121"/>
          <w:sz w:val="20"/>
          <w:szCs w:val="20"/>
        </w:rPr>
        <w:t>pada</w:t>
      </w:r>
      <w:r w:rsidRPr="00BD67AF">
        <w:rPr>
          <w:rFonts w:ascii="Palatino Linotype" w:hAnsi="Palatino Linotype"/>
          <w:color w:val="212121"/>
          <w:spacing w:val="-8"/>
          <w:sz w:val="20"/>
          <w:szCs w:val="20"/>
        </w:rPr>
        <w:t xml:space="preserve"> </w:t>
      </w:r>
      <w:r w:rsidRPr="00BD67AF">
        <w:rPr>
          <w:rFonts w:ascii="Palatino Linotype" w:hAnsi="Palatino Linotype"/>
          <w:color w:val="212121"/>
          <w:sz w:val="20"/>
          <w:szCs w:val="20"/>
        </w:rPr>
        <w:t>Bank</w:t>
      </w:r>
      <w:r w:rsidRPr="00BD67AF">
        <w:rPr>
          <w:rFonts w:ascii="Palatino Linotype" w:hAnsi="Palatino Linotype"/>
          <w:color w:val="212121"/>
          <w:spacing w:val="-8"/>
          <w:sz w:val="20"/>
          <w:szCs w:val="20"/>
        </w:rPr>
        <w:t xml:space="preserve"> </w:t>
      </w:r>
      <w:r w:rsidRPr="00BD67AF">
        <w:rPr>
          <w:rFonts w:ascii="Palatino Linotype" w:hAnsi="Palatino Linotype"/>
          <w:color w:val="212121"/>
          <w:sz w:val="20"/>
          <w:szCs w:val="20"/>
        </w:rPr>
        <w:t>Umum</w:t>
      </w:r>
      <w:r w:rsidRPr="00BD67AF">
        <w:rPr>
          <w:rFonts w:ascii="Palatino Linotype" w:hAnsi="Palatino Linotype"/>
          <w:color w:val="212121"/>
          <w:spacing w:val="-58"/>
          <w:sz w:val="20"/>
          <w:szCs w:val="20"/>
        </w:rPr>
        <w:t xml:space="preserve"> </w:t>
      </w:r>
      <w:r w:rsidRPr="00BD67AF">
        <w:rPr>
          <w:rFonts w:ascii="Palatino Linotype" w:hAnsi="Palatino Linotype"/>
          <w:color w:val="212121"/>
          <w:sz w:val="20"/>
          <w:szCs w:val="20"/>
        </w:rPr>
        <w:t>yang</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Terdaftar</w:t>
      </w:r>
      <w:proofErr w:type="spellEnd"/>
      <w:r w:rsidRPr="00BD67AF">
        <w:rPr>
          <w:rFonts w:ascii="Palatino Linotype" w:hAnsi="Palatino Linotype"/>
          <w:color w:val="212121"/>
          <w:spacing w:val="2"/>
          <w:sz w:val="20"/>
          <w:szCs w:val="20"/>
        </w:rPr>
        <w:t xml:space="preserve"> </w:t>
      </w:r>
      <w:r w:rsidRPr="00BD67AF">
        <w:rPr>
          <w:rFonts w:ascii="Palatino Linotype" w:hAnsi="Palatino Linotype"/>
          <w:color w:val="212121"/>
          <w:sz w:val="20"/>
          <w:szCs w:val="20"/>
        </w:rPr>
        <w:t>di</w:t>
      </w:r>
      <w:r w:rsidRPr="00BD67AF">
        <w:rPr>
          <w:rFonts w:ascii="Palatino Linotype" w:hAnsi="Palatino Linotype"/>
          <w:color w:val="212121"/>
          <w:spacing w:val="-7"/>
          <w:sz w:val="20"/>
          <w:szCs w:val="20"/>
        </w:rPr>
        <w:t xml:space="preserve"> </w:t>
      </w:r>
      <w:r w:rsidRPr="00BD67AF">
        <w:rPr>
          <w:rFonts w:ascii="Palatino Linotype" w:hAnsi="Palatino Linotype"/>
          <w:color w:val="212121"/>
          <w:sz w:val="20"/>
          <w:szCs w:val="20"/>
        </w:rPr>
        <w:t xml:space="preserve">Bursa </w:t>
      </w:r>
      <w:proofErr w:type="spellStart"/>
      <w:r w:rsidRPr="00BD67AF">
        <w:rPr>
          <w:rFonts w:ascii="Palatino Linotype" w:hAnsi="Palatino Linotype"/>
          <w:color w:val="212121"/>
          <w:sz w:val="20"/>
          <w:szCs w:val="20"/>
        </w:rPr>
        <w:t>Efek</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Indonesia</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Periode</w:t>
      </w:r>
      <w:proofErr w:type="spellEnd"/>
      <w:r w:rsidRPr="00BD67AF">
        <w:rPr>
          <w:rFonts w:ascii="Palatino Linotype" w:hAnsi="Palatino Linotype"/>
          <w:color w:val="212121"/>
          <w:sz w:val="20"/>
          <w:szCs w:val="20"/>
        </w:rPr>
        <w:t xml:space="preserve"> 2016-2019)."</w:t>
      </w:r>
      <w:r w:rsidRPr="00BD67AF">
        <w:rPr>
          <w:rFonts w:ascii="Palatino Linotype" w:hAnsi="Palatino Linotype"/>
          <w:color w:val="212121"/>
          <w:spacing w:val="-5"/>
          <w:sz w:val="20"/>
          <w:szCs w:val="20"/>
        </w:rPr>
        <w:t xml:space="preserve"> </w:t>
      </w:r>
      <w:r w:rsidRPr="00BD67AF">
        <w:rPr>
          <w:rFonts w:ascii="Palatino Linotype" w:hAnsi="Palatino Linotype"/>
          <w:color w:val="212121"/>
          <w:sz w:val="20"/>
          <w:szCs w:val="20"/>
        </w:rPr>
        <w:t>(2022).</w:t>
      </w:r>
    </w:p>
    <w:p w14:paraId="6E4BD3F7"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color w:val="212121"/>
          <w:spacing w:val="-1"/>
          <w:sz w:val="20"/>
          <w:szCs w:val="20"/>
        </w:rPr>
        <w:t>Ghozali</w:t>
      </w:r>
      <w:proofErr w:type="spellEnd"/>
      <w:r w:rsidRPr="00BD67AF">
        <w:rPr>
          <w:rFonts w:ascii="Palatino Linotype" w:hAnsi="Palatino Linotype"/>
          <w:color w:val="212121"/>
          <w:spacing w:val="-1"/>
          <w:sz w:val="20"/>
          <w:szCs w:val="20"/>
        </w:rPr>
        <w:t>,</w:t>
      </w:r>
      <w:r w:rsidRPr="00BD67AF">
        <w:rPr>
          <w:rFonts w:ascii="Palatino Linotype" w:hAnsi="Palatino Linotype"/>
          <w:color w:val="212121"/>
          <w:spacing w:val="-6"/>
          <w:sz w:val="20"/>
          <w:szCs w:val="20"/>
        </w:rPr>
        <w:t xml:space="preserve"> </w:t>
      </w:r>
      <w:r w:rsidRPr="00BD67AF">
        <w:rPr>
          <w:rFonts w:ascii="Palatino Linotype" w:hAnsi="Palatino Linotype"/>
          <w:color w:val="212121"/>
          <w:spacing w:val="-1"/>
          <w:sz w:val="20"/>
          <w:szCs w:val="20"/>
        </w:rPr>
        <w:t>Imam.</w:t>
      </w:r>
      <w:r w:rsidRPr="00BD67AF">
        <w:rPr>
          <w:rFonts w:ascii="Palatino Linotype" w:hAnsi="Palatino Linotype"/>
          <w:color w:val="212121"/>
          <w:spacing w:val="-6"/>
          <w:sz w:val="20"/>
          <w:szCs w:val="20"/>
        </w:rPr>
        <w:t xml:space="preserve"> </w:t>
      </w:r>
      <w:r w:rsidRPr="00BD67AF">
        <w:rPr>
          <w:rFonts w:ascii="Palatino Linotype" w:hAnsi="Palatino Linotype"/>
          <w:color w:val="212121"/>
          <w:spacing w:val="-1"/>
          <w:sz w:val="20"/>
          <w:szCs w:val="20"/>
        </w:rPr>
        <w:t>(2018).</w:t>
      </w:r>
      <w:r w:rsidRPr="00BD67AF">
        <w:rPr>
          <w:rFonts w:ascii="Palatino Linotype" w:hAnsi="Palatino Linotype"/>
          <w:color w:val="212121"/>
          <w:spacing w:val="-5"/>
          <w:sz w:val="20"/>
          <w:szCs w:val="20"/>
        </w:rPr>
        <w:t xml:space="preserve"> </w:t>
      </w:r>
      <w:proofErr w:type="spellStart"/>
      <w:r w:rsidRPr="00BD67AF">
        <w:rPr>
          <w:rFonts w:ascii="Palatino Linotype" w:hAnsi="Palatino Linotype"/>
          <w:color w:val="212121"/>
          <w:spacing w:val="-1"/>
          <w:sz w:val="20"/>
          <w:szCs w:val="20"/>
        </w:rPr>
        <w:t>Aplikasi</w:t>
      </w:r>
      <w:proofErr w:type="spellEnd"/>
      <w:r w:rsidRPr="00BD67AF">
        <w:rPr>
          <w:rFonts w:ascii="Palatino Linotype" w:hAnsi="Palatino Linotype"/>
          <w:color w:val="212121"/>
          <w:spacing w:val="-7"/>
          <w:sz w:val="20"/>
          <w:szCs w:val="20"/>
        </w:rPr>
        <w:t xml:space="preserve"> </w:t>
      </w:r>
      <w:proofErr w:type="spellStart"/>
      <w:r w:rsidRPr="00BD67AF">
        <w:rPr>
          <w:rFonts w:ascii="Palatino Linotype" w:hAnsi="Palatino Linotype"/>
          <w:color w:val="212121"/>
          <w:spacing w:val="-1"/>
          <w:sz w:val="20"/>
          <w:szCs w:val="20"/>
        </w:rPr>
        <w:t>Analisis</w:t>
      </w:r>
      <w:proofErr w:type="spellEnd"/>
      <w:r w:rsidRPr="00BD67AF">
        <w:rPr>
          <w:rFonts w:ascii="Palatino Linotype" w:hAnsi="Palatino Linotype"/>
          <w:color w:val="212121"/>
          <w:spacing w:val="-4"/>
          <w:sz w:val="20"/>
          <w:szCs w:val="20"/>
        </w:rPr>
        <w:t xml:space="preserve"> </w:t>
      </w:r>
      <w:r w:rsidRPr="00BD67AF">
        <w:rPr>
          <w:rFonts w:ascii="Palatino Linotype" w:hAnsi="Palatino Linotype"/>
          <w:color w:val="212121"/>
          <w:spacing w:val="-1"/>
          <w:sz w:val="20"/>
          <w:szCs w:val="20"/>
        </w:rPr>
        <w:t>Multivariate</w:t>
      </w:r>
      <w:r w:rsidRPr="00BD67AF">
        <w:rPr>
          <w:rFonts w:ascii="Palatino Linotype" w:hAnsi="Palatino Linotype"/>
          <w:color w:val="212121"/>
          <w:spacing w:val="-9"/>
          <w:sz w:val="20"/>
          <w:szCs w:val="20"/>
        </w:rPr>
        <w:t xml:space="preserve"> </w:t>
      </w:r>
      <w:proofErr w:type="spellStart"/>
      <w:r w:rsidRPr="00BD67AF">
        <w:rPr>
          <w:rFonts w:ascii="Palatino Linotype" w:hAnsi="Palatino Linotype"/>
          <w:color w:val="212121"/>
          <w:sz w:val="20"/>
          <w:szCs w:val="20"/>
        </w:rPr>
        <w:t>Dengan</w:t>
      </w:r>
      <w:proofErr w:type="spellEnd"/>
      <w:r w:rsidRPr="00BD67AF">
        <w:rPr>
          <w:rFonts w:ascii="Palatino Linotype" w:hAnsi="Palatino Linotype"/>
          <w:color w:val="212121"/>
          <w:spacing w:val="-11"/>
          <w:sz w:val="20"/>
          <w:szCs w:val="20"/>
        </w:rPr>
        <w:t xml:space="preserve"> </w:t>
      </w:r>
      <w:r w:rsidRPr="00BD67AF">
        <w:rPr>
          <w:rFonts w:ascii="Palatino Linotype" w:hAnsi="Palatino Linotype"/>
          <w:color w:val="212121"/>
          <w:sz w:val="20"/>
          <w:szCs w:val="20"/>
        </w:rPr>
        <w:t>Program</w:t>
      </w:r>
      <w:r w:rsidRPr="00BD67AF">
        <w:rPr>
          <w:rFonts w:ascii="Palatino Linotype" w:hAnsi="Palatino Linotype"/>
          <w:color w:val="212121"/>
          <w:spacing w:val="-17"/>
          <w:sz w:val="20"/>
          <w:szCs w:val="20"/>
        </w:rPr>
        <w:t xml:space="preserve"> </w:t>
      </w:r>
      <w:r w:rsidRPr="00BD67AF">
        <w:rPr>
          <w:rFonts w:ascii="Palatino Linotype" w:hAnsi="Palatino Linotype"/>
          <w:color w:val="212121"/>
          <w:sz w:val="20"/>
          <w:szCs w:val="20"/>
        </w:rPr>
        <w:t>IBM</w:t>
      </w:r>
      <w:r w:rsidRPr="00BD67AF">
        <w:rPr>
          <w:rFonts w:ascii="Palatino Linotype" w:hAnsi="Palatino Linotype"/>
          <w:color w:val="212121"/>
          <w:spacing w:val="-10"/>
          <w:sz w:val="20"/>
          <w:szCs w:val="20"/>
        </w:rPr>
        <w:t xml:space="preserve"> </w:t>
      </w:r>
      <w:r w:rsidRPr="00BD67AF">
        <w:rPr>
          <w:rFonts w:ascii="Palatino Linotype" w:hAnsi="Palatino Linotype"/>
          <w:color w:val="212121"/>
          <w:sz w:val="20"/>
          <w:szCs w:val="20"/>
        </w:rPr>
        <w:t>SPSS</w:t>
      </w:r>
      <w:r w:rsidRPr="00BD67AF">
        <w:rPr>
          <w:rFonts w:ascii="Palatino Linotype" w:hAnsi="Palatino Linotype"/>
          <w:sz w:val="20"/>
          <w:szCs w:val="20"/>
        </w:rPr>
        <w:t xml:space="preserve"> </w:t>
      </w:r>
      <w:r w:rsidRPr="00BD67AF">
        <w:rPr>
          <w:rFonts w:ascii="Palatino Linotype" w:hAnsi="Palatino Linotype"/>
          <w:color w:val="212121"/>
          <w:sz w:val="20"/>
          <w:szCs w:val="20"/>
        </w:rPr>
        <w:t>25.</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Semarang:</w:t>
      </w:r>
      <w:r w:rsidRPr="00BD67AF">
        <w:rPr>
          <w:rFonts w:ascii="Palatino Linotype" w:hAnsi="Palatino Linotype"/>
          <w:color w:val="212121"/>
          <w:spacing w:val="-3"/>
          <w:sz w:val="20"/>
          <w:szCs w:val="20"/>
        </w:rPr>
        <w:t xml:space="preserve"> </w:t>
      </w:r>
      <w:r w:rsidRPr="00BD67AF">
        <w:rPr>
          <w:rFonts w:ascii="Palatino Linotype" w:hAnsi="Palatino Linotype"/>
          <w:color w:val="212121"/>
          <w:sz w:val="20"/>
          <w:szCs w:val="20"/>
        </w:rPr>
        <w:t>Badan</w:t>
      </w:r>
      <w:r w:rsidRPr="00BD67AF">
        <w:rPr>
          <w:rFonts w:ascii="Palatino Linotype" w:hAnsi="Palatino Linotype"/>
          <w:color w:val="212121"/>
          <w:spacing w:val="-7"/>
          <w:sz w:val="20"/>
          <w:szCs w:val="20"/>
        </w:rPr>
        <w:t xml:space="preserve"> </w:t>
      </w:r>
      <w:proofErr w:type="spellStart"/>
      <w:r w:rsidRPr="00BD67AF">
        <w:rPr>
          <w:rFonts w:ascii="Palatino Linotype" w:hAnsi="Palatino Linotype"/>
          <w:color w:val="212121"/>
          <w:sz w:val="20"/>
          <w:szCs w:val="20"/>
        </w:rPr>
        <w:t>Penerbit</w:t>
      </w:r>
      <w:proofErr w:type="spellEnd"/>
      <w:r w:rsidRPr="00BD67AF">
        <w:rPr>
          <w:rFonts w:ascii="Palatino Linotype" w:hAnsi="Palatino Linotype"/>
          <w:color w:val="212121"/>
          <w:spacing w:val="2"/>
          <w:sz w:val="20"/>
          <w:szCs w:val="20"/>
        </w:rPr>
        <w:t xml:space="preserve"> </w:t>
      </w:r>
      <w:r w:rsidRPr="00BD67AF">
        <w:rPr>
          <w:rFonts w:ascii="Palatino Linotype" w:hAnsi="Palatino Linotype"/>
          <w:color w:val="212121"/>
          <w:sz w:val="20"/>
          <w:szCs w:val="20"/>
        </w:rPr>
        <w:t>Universitas</w:t>
      </w:r>
      <w:r w:rsidRPr="00BD67AF">
        <w:rPr>
          <w:rFonts w:ascii="Palatino Linotype" w:hAnsi="Palatino Linotype"/>
          <w:color w:val="212121"/>
          <w:spacing w:val="-4"/>
          <w:sz w:val="20"/>
          <w:szCs w:val="20"/>
        </w:rPr>
        <w:t xml:space="preserve"> </w:t>
      </w:r>
      <w:proofErr w:type="spellStart"/>
      <w:r w:rsidRPr="00BD67AF">
        <w:rPr>
          <w:rFonts w:ascii="Palatino Linotype" w:hAnsi="Palatino Linotype"/>
          <w:color w:val="212121"/>
          <w:sz w:val="20"/>
          <w:szCs w:val="20"/>
        </w:rPr>
        <w:t>Diponegoro</w:t>
      </w:r>
      <w:proofErr w:type="spellEnd"/>
      <w:r w:rsidRPr="00BD67AF">
        <w:rPr>
          <w:rFonts w:ascii="Palatino Linotype" w:hAnsi="Palatino Linotype"/>
          <w:color w:val="212121"/>
          <w:sz w:val="20"/>
          <w:szCs w:val="20"/>
        </w:rPr>
        <w:t>.</w:t>
      </w:r>
    </w:p>
    <w:p w14:paraId="6E0F8E9B"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proofErr w:type="spellStart"/>
      <w:r w:rsidRPr="00A625BE">
        <w:rPr>
          <w:rFonts w:ascii="Palatino Linotype" w:hAnsi="Palatino Linotype"/>
          <w:color w:val="212121"/>
          <w:sz w:val="20"/>
          <w:szCs w:val="20"/>
        </w:rPr>
        <w:t>Hantono</w:t>
      </w:r>
      <w:proofErr w:type="spellEnd"/>
      <w:r w:rsidRPr="00BD67AF">
        <w:rPr>
          <w:rFonts w:ascii="Palatino Linotype" w:hAnsi="Palatino Linotype"/>
          <w:sz w:val="20"/>
          <w:szCs w:val="20"/>
          <w:lang w:val="id-ID"/>
        </w:rPr>
        <w:t xml:space="preserve">., &amp; Rahmi, N. U. (2018). </w:t>
      </w:r>
      <w:r w:rsidRPr="00BD67AF">
        <w:rPr>
          <w:rFonts w:ascii="Palatino Linotype" w:hAnsi="Palatino Linotype"/>
          <w:i/>
          <w:iCs/>
          <w:sz w:val="20"/>
          <w:szCs w:val="20"/>
          <w:lang w:val="id-ID"/>
        </w:rPr>
        <w:t>Pengantar Akuntansi</w:t>
      </w:r>
      <w:r w:rsidRPr="00BD67AF">
        <w:rPr>
          <w:rFonts w:ascii="Palatino Linotype" w:hAnsi="Palatino Linotype"/>
          <w:sz w:val="20"/>
          <w:szCs w:val="20"/>
          <w:lang w:val="id-ID"/>
        </w:rPr>
        <w:t xml:space="preserve"> (1st ed.). Yogyakarta : DEEPUBLISH.</w:t>
      </w:r>
    </w:p>
    <w:p w14:paraId="65DED574"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r w:rsidRPr="00BD67AF">
        <w:rPr>
          <w:rFonts w:ascii="Palatino Linotype" w:hAnsi="Palatino Linotype"/>
          <w:color w:val="212121"/>
          <w:sz w:val="20"/>
          <w:szCs w:val="20"/>
        </w:rPr>
        <w:t>Hery.</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2016).</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Analisis</w:t>
      </w:r>
      <w:proofErr w:type="spellEnd"/>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Laporan</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Keuangan.</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Integrated</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and</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Comprehensive</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Edition.Grasindo</w:t>
      </w:r>
      <w:proofErr w:type="spellEnd"/>
      <w:r w:rsidRPr="00BD67AF">
        <w:rPr>
          <w:rFonts w:ascii="Palatino Linotype" w:hAnsi="Palatino Linotype"/>
          <w:color w:val="212121"/>
          <w:sz w:val="20"/>
          <w:szCs w:val="20"/>
        </w:rPr>
        <w:t>.</w:t>
      </w:r>
      <w:r w:rsidRPr="00BD67AF">
        <w:rPr>
          <w:rFonts w:ascii="Palatino Linotype" w:hAnsi="Palatino Linotype"/>
          <w:color w:val="212121"/>
          <w:spacing w:val="3"/>
          <w:sz w:val="20"/>
          <w:szCs w:val="20"/>
        </w:rPr>
        <w:t xml:space="preserve"> </w:t>
      </w:r>
      <w:r w:rsidRPr="00BD67AF">
        <w:rPr>
          <w:rFonts w:ascii="Palatino Linotype" w:hAnsi="Palatino Linotype"/>
          <w:color w:val="212121"/>
          <w:sz w:val="20"/>
          <w:szCs w:val="20"/>
        </w:rPr>
        <w:t>Jakarta.</w:t>
      </w:r>
    </w:p>
    <w:p w14:paraId="30AFBACD"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r w:rsidRPr="00BD67AF">
        <w:rPr>
          <w:rFonts w:ascii="Palatino Linotype" w:hAnsi="Palatino Linotype"/>
          <w:sz w:val="20"/>
          <w:szCs w:val="20"/>
        </w:rPr>
        <w:t xml:space="preserve">Ilham, T.&amp; </w:t>
      </w:r>
      <w:proofErr w:type="spellStart"/>
      <w:r w:rsidRPr="00BD67AF">
        <w:rPr>
          <w:rFonts w:ascii="Palatino Linotype" w:hAnsi="Palatino Linotype"/>
          <w:sz w:val="20"/>
          <w:szCs w:val="20"/>
        </w:rPr>
        <w:t>Acong</w:t>
      </w:r>
      <w:proofErr w:type="spellEnd"/>
      <w:r w:rsidRPr="00BD67AF">
        <w:rPr>
          <w:rFonts w:ascii="Palatino Linotype" w:hAnsi="Palatino Linotype"/>
          <w:sz w:val="20"/>
          <w:szCs w:val="20"/>
        </w:rPr>
        <w:t xml:space="preserve">, D. (2017). </w:t>
      </w:r>
      <w:proofErr w:type="spellStart"/>
      <w:r w:rsidRPr="00BD67AF">
        <w:rPr>
          <w:rFonts w:ascii="Palatino Linotype" w:hAnsi="Palatino Linotype"/>
          <w:sz w:val="20"/>
          <w:szCs w:val="20"/>
        </w:rPr>
        <w:t>Pengaruh</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Profitabilitas</w:t>
      </w:r>
      <w:proofErr w:type="spellEnd"/>
      <w:r w:rsidRPr="00BD67AF">
        <w:rPr>
          <w:rFonts w:ascii="Palatino Linotype" w:hAnsi="Palatino Linotype"/>
          <w:sz w:val="20"/>
          <w:szCs w:val="20"/>
        </w:rPr>
        <w:t xml:space="preserve"> dan </w:t>
      </w:r>
      <w:proofErr w:type="spellStart"/>
      <w:r w:rsidRPr="00BD67AF">
        <w:rPr>
          <w:rFonts w:ascii="Palatino Linotype" w:hAnsi="Palatino Linotype"/>
          <w:sz w:val="20"/>
          <w:szCs w:val="20"/>
        </w:rPr>
        <w:t>Likuiditas</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Terhadap</w:t>
      </w:r>
      <w:proofErr w:type="spellEnd"/>
      <w:r w:rsidRPr="00BD67AF">
        <w:rPr>
          <w:rFonts w:ascii="Palatino Linotype" w:hAnsi="Palatino Linotype"/>
          <w:sz w:val="20"/>
          <w:szCs w:val="20"/>
        </w:rPr>
        <w:t xml:space="preserve"> Nilai Perusahaan </w:t>
      </w:r>
      <w:proofErr w:type="spellStart"/>
      <w:r w:rsidRPr="00A625BE">
        <w:rPr>
          <w:rFonts w:ascii="Palatino Linotype" w:hAnsi="Palatino Linotype"/>
          <w:color w:val="212121"/>
          <w:sz w:val="20"/>
          <w:szCs w:val="20"/>
        </w:rPr>
        <w:t>dengan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Struktur</w:t>
      </w:r>
      <w:proofErr w:type="spellEnd"/>
      <w:r w:rsidRPr="00BD67AF">
        <w:rPr>
          <w:rFonts w:ascii="Palatino Linotype" w:hAnsi="Palatino Linotype"/>
          <w:sz w:val="20"/>
          <w:szCs w:val="20"/>
        </w:rPr>
        <w:t xml:space="preserve"> Modal </w:t>
      </w:r>
      <w:proofErr w:type="spellStart"/>
      <w:r w:rsidRPr="00BD67AF">
        <w:rPr>
          <w:rFonts w:ascii="Palatino Linotype" w:hAnsi="Palatino Linotype"/>
          <w:sz w:val="20"/>
          <w:szCs w:val="20"/>
        </w:rPr>
        <w:t>sebagai</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Variabel</w:t>
      </w:r>
      <w:proofErr w:type="spellEnd"/>
      <w:r w:rsidRPr="00BD67AF">
        <w:rPr>
          <w:rFonts w:ascii="Palatino Linotype" w:hAnsi="Palatino Linotype"/>
          <w:sz w:val="20"/>
          <w:szCs w:val="20"/>
        </w:rPr>
        <w:t xml:space="preserve"> Intervening. </w:t>
      </w:r>
      <w:proofErr w:type="spellStart"/>
      <w:r w:rsidRPr="00BD67AF">
        <w:rPr>
          <w:rFonts w:ascii="Palatino Linotype" w:hAnsi="Palatino Linotype"/>
          <w:i/>
          <w:iCs/>
          <w:sz w:val="20"/>
          <w:szCs w:val="20"/>
        </w:rPr>
        <w:t>Jurnal</w:t>
      </w:r>
      <w:proofErr w:type="spellEnd"/>
      <w:r w:rsidRPr="00BD67AF">
        <w:rPr>
          <w:rFonts w:ascii="Palatino Linotype" w:hAnsi="Palatino Linotype"/>
          <w:i/>
          <w:iCs/>
          <w:sz w:val="20"/>
          <w:szCs w:val="20"/>
        </w:rPr>
        <w:t xml:space="preserve"> Riset </w:t>
      </w:r>
      <w:proofErr w:type="spellStart"/>
      <w:r w:rsidRPr="00BD67AF">
        <w:rPr>
          <w:rFonts w:ascii="Palatino Linotype" w:hAnsi="Palatino Linotype"/>
          <w:i/>
          <w:iCs/>
          <w:sz w:val="20"/>
          <w:szCs w:val="20"/>
        </w:rPr>
        <w:t>Perbankan</w:t>
      </w:r>
      <w:proofErr w:type="spellEnd"/>
      <w:r w:rsidRPr="00BD67AF">
        <w:rPr>
          <w:rFonts w:ascii="Palatino Linotype" w:hAnsi="Palatino Linotype"/>
          <w:i/>
          <w:iCs/>
          <w:sz w:val="20"/>
          <w:szCs w:val="20"/>
        </w:rPr>
        <w:t xml:space="preserve"> </w:t>
      </w:r>
      <w:proofErr w:type="spellStart"/>
      <w:r w:rsidRPr="00BD67AF">
        <w:rPr>
          <w:rFonts w:ascii="Palatino Linotype" w:hAnsi="Palatino Linotype"/>
          <w:i/>
          <w:iCs/>
          <w:sz w:val="20"/>
          <w:szCs w:val="20"/>
        </w:rPr>
        <w:t>Manajemen</w:t>
      </w:r>
      <w:proofErr w:type="spellEnd"/>
      <w:r w:rsidRPr="00BD67AF">
        <w:rPr>
          <w:rFonts w:ascii="Palatino Linotype" w:hAnsi="Palatino Linotype"/>
          <w:i/>
          <w:iCs/>
          <w:sz w:val="20"/>
          <w:szCs w:val="20"/>
        </w:rPr>
        <w:t xml:space="preserve"> dan </w:t>
      </w:r>
      <w:proofErr w:type="spellStart"/>
      <w:r w:rsidRPr="00BD67AF">
        <w:rPr>
          <w:rFonts w:ascii="Palatino Linotype" w:hAnsi="Palatino Linotype"/>
          <w:i/>
          <w:iCs/>
          <w:sz w:val="20"/>
          <w:szCs w:val="20"/>
        </w:rPr>
        <w:t>Akuntansi</w:t>
      </w:r>
      <w:proofErr w:type="spellEnd"/>
      <w:r w:rsidRPr="00BD67AF">
        <w:rPr>
          <w:rFonts w:ascii="Palatino Linotype" w:hAnsi="Palatino Linotype"/>
          <w:sz w:val="20"/>
          <w:szCs w:val="20"/>
        </w:rPr>
        <w:t xml:space="preserve">, Vol.1 No.1, </w:t>
      </w:r>
      <w:proofErr w:type="spellStart"/>
      <w:r w:rsidRPr="00BD67AF">
        <w:rPr>
          <w:rFonts w:ascii="Palatino Linotype" w:hAnsi="Palatino Linotype"/>
          <w:sz w:val="20"/>
          <w:szCs w:val="20"/>
        </w:rPr>
        <w:t>hlm</w:t>
      </w:r>
      <w:proofErr w:type="spellEnd"/>
      <w:r w:rsidRPr="00BD67AF">
        <w:rPr>
          <w:rFonts w:ascii="Palatino Linotype" w:hAnsi="Palatino Linotype"/>
          <w:sz w:val="20"/>
          <w:szCs w:val="20"/>
        </w:rPr>
        <w:t xml:space="preserve"> 26-41.</w:t>
      </w:r>
    </w:p>
    <w:p w14:paraId="609E2762"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lang w:val="en-US"/>
        </w:rPr>
      </w:pPr>
      <w:r w:rsidRPr="00BD67AF">
        <w:rPr>
          <w:rFonts w:ascii="Palatino Linotype" w:hAnsi="Palatino Linotype"/>
          <w:sz w:val="20"/>
          <w:szCs w:val="20"/>
          <w:lang w:val="en-US"/>
        </w:rPr>
        <w:t>I</w:t>
      </w:r>
      <w:proofErr w:type="spellStart"/>
      <w:r w:rsidRPr="00BD67AF">
        <w:rPr>
          <w:rFonts w:ascii="Palatino Linotype" w:hAnsi="Palatino Linotype"/>
          <w:sz w:val="20"/>
          <w:szCs w:val="20"/>
        </w:rPr>
        <w:t>tsnaini</w:t>
      </w:r>
      <w:proofErr w:type="spellEnd"/>
      <w:r w:rsidRPr="00BD67AF">
        <w:rPr>
          <w:rFonts w:ascii="Palatino Linotype" w:hAnsi="Palatino Linotype"/>
          <w:sz w:val="20"/>
          <w:szCs w:val="20"/>
        </w:rPr>
        <w:t xml:space="preserve">, H. M., &amp; Subardjo, A. (2017). </w:t>
      </w:r>
      <w:proofErr w:type="spellStart"/>
      <w:r w:rsidRPr="00BD67AF">
        <w:rPr>
          <w:rFonts w:ascii="Palatino Linotype" w:hAnsi="Palatino Linotype"/>
          <w:sz w:val="20"/>
          <w:szCs w:val="20"/>
        </w:rPr>
        <w:t>Pengaruh</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profitabilitas</w:t>
      </w:r>
      <w:proofErr w:type="spellEnd"/>
      <w:r w:rsidRPr="00BD67AF">
        <w:rPr>
          <w:rFonts w:ascii="Palatino Linotype" w:hAnsi="Palatino Linotype"/>
          <w:sz w:val="20"/>
          <w:szCs w:val="20"/>
        </w:rPr>
        <w:t xml:space="preserve"> dan </w:t>
      </w:r>
      <w:proofErr w:type="spellStart"/>
      <w:r w:rsidRPr="00BD67AF">
        <w:rPr>
          <w:rFonts w:ascii="Palatino Linotype" w:hAnsi="Palatino Linotype"/>
          <w:sz w:val="20"/>
          <w:szCs w:val="20"/>
        </w:rPr>
        <w:t>solvabilitas</w:t>
      </w:r>
      <w:proofErr w:type="spellEnd"/>
      <w:r w:rsidRPr="00BD67AF">
        <w:rPr>
          <w:rFonts w:ascii="Palatino Linotype" w:hAnsi="Palatino Linotype"/>
          <w:color w:val="212121"/>
          <w:sz w:val="20"/>
          <w:szCs w:val="20"/>
          <w:lang w:val="en-US"/>
        </w:rPr>
        <w:t xml:space="preserve"> </w:t>
      </w:r>
      <w:proofErr w:type="spellStart"/>
      <w:r w:rsidRPr="00BD67AF">
        <w:rPr>
          <w:rFonts w:ascii="Palatino Linotype" w:hAnsi="Palatino Linotype"/>
          <w:sz w:val="20"/>
          <w:szCs w:val="20"/>
        </w:rPr>
        <w:t>terhadap</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nilai</w:t>
      </w:r>
      <w:proofErr w:type="spellEnd"/>
      <w:r w:rsidRPr="00BD67AF">
        <w:rPr>
          <w:rFonts w:ascii="Palatino Linotype" w:hAnsi="Palatino Linotype"/>
          <w:sz w:val="20"/>
          <w:szCs w:val="20"/>
        </w:rPr>
        <w:t xml:space="preserve"> </w:t>
      </w:r>
      <w:proofErr w:type="spellStart"/>
      <w:r w:rsidRPr="00A625BE">
        <w:rPr>
          <w:rFonts w:ascii="Palatino Linotype" w:hAnsi="Palatino Linotype"/>
          <w:color w:val="212121"/>
          <w:sz w:val="20"/>
          <w:szCs w:val="20"/>
        </w:rPr>
        <w:t>perusahaan</w:t>
      </w:r>
      <w:proofErr w:type="spellEnd"/>
      <w:r w:rsidRPr="00BD67AF">
        <w:rPr>
          <w:rFonts w:ascii="Palatino Linotype" w:hAnsi="Palatino Linotype"/>
          <w:sz w:val="20"/>
          <w:szCs w:val="20"/>
        </w:rPr>
        <w:t xml:space="preserve"> yang </w:t>
      </w:r>
      <w:proofErr w:type="spellStart"/>
      <w:r w:rsidRPr="00BD67AF">
        <w:rPr>
          <w:rFonts w:ascii="Palatino Linotype" w:hAnsi="Palatino Linotype"/>
          <w:sz w:val="20"/>
          <w:szCs w:val="20"/>
        </w:rPr>
        <w:t>dimoderasi</w:t>
      </w:r>
      <w:proofErr w:type="spellEnd"/>
      <w:r w:rsidRPr="00BD67AF">
        <w:rPr>
          <w:rFonts w:ascii="Palatino Linotype" w:hAnsi="Palatino Linotype"/>
          <w:sz w:val="20"/>
          <w:szCs w:val="20"/>
        </w:rPr>
        <w:t xml:space="preserve"> corporate social</w:t>
      </w:r>
      <w:r w:rsidRPr="00BD67AF">
        <w:rPr>
          <w:rFonts w:ascii="Palatino Linotype" w:hAnsi="Palatino Linotype"/>
          <w:color w:val="212121"/>
          <w:sz w:val="20"/>
          <w:szCs w:val="20"/>
          <w:lang w:val="en-US"/>
        </w:rPr>
        <w:t xml:space="preserve"> </w:t>
      </w:r>
      <w:r w:rsidRPr="00BD67AF">
        <w:rPr>
          <w:rFonts w:ascii="Palatino Linotype" w:hAnsi="Palatino Linotype"/>
          <w:sz w:val="20"/>
          <w:szCs w:val="20"/>
        </w:rPr>
        <w:t xml:space="preserve">responsibility. </w:t>
      </w:r>
      <w:proofErr w:type="spellStart"/>
      <w:r w:rsidRPr="00BD67AF">
        <w:rPr>
          <w:rFonts w:ascii="Palatino Linotype" w:hAnsi="Palatino Linotype"/>
          <w:sz w:val="20"/>
          <w:szCs w:val="20"/>
        </w:rPr>
        <w:t>Jurnal</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Ilmu</w:t>
      </w:r>
      <w:proofErr w:type="spellEnd"/>
      <w:r w:rsidRPr="00BD67AF">
        <w:rPr>
          <w:rFonts w:ascii="Palatino Linotype" w:hAnsi="Palatino Linotype"/>
          <w:sz w:val="20"/>
          <w:szCs w:val="20"/>
        </w:rPr>
        <w:t xml:space="preserve"> dan Riset Akuntansi (JIRA), 6(6)</w:t>
      </w:r>
      <w:r w:rsidRPr="00BD67AF">
        <w:rPr>
          <w:rFonts w:ascii="Palatino Linotype" w:hAnsi="Palatino Linotype"/>
          <w:sz w:val="20"/>
          <w:szCs w:val="20"/>
          <w:lang w:val="en-US"/>
        </w:rPr>
        <w:t>.</w:t>
      </w:r>
    </w:p>
    <w:p w14:paraId="2E59BD6F"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color w:val="212121"/>
          <w:sz w:val="20"/>
          <w:szCs w:val="20"/>
        </w:rPr>
        <w:t xml:space="preserve">Kasmir. 2016. </w:t>
      </w:r>
      <w:proofErr w:type="spellStart"/>
      <w:r w:rsidRPr="00BD67AF">
        <w:rPr>
          <w:rFonts w:ascii="Palatino Linotype" w:hAnsi="Palatino Linotype"/>
          <w:color w:val="212121"/>
          <w:sz w:val="20"/>
          <w:szCs w:val="20"/>
        </w:rPr>
        <w:t>Manajemen</w:t>
      </w:r>
      <w:proofErr w:type="spellEnd"/>
      <w:r w:rsidRPr="00BD67AF">
        <w:rPr>
          <w:rFonts w:ascii="Palatino Linotype" w:hAnsi="Palatino Linotype"/>
          <w:color w:val="212121"/>
          <w:sz w:val="20"/>
          <w:szCs w:val="20"/>
        </w:rPr>
        <w:t xml:space="preserve"> </w:t>
      </w:r>
      <w:proofErr w:type="spellStart"/>
      <w:r w:rsidRPr="00BD67AF">
        <w:rPr>
          <w:rFonts w:ascii="Palatino Linotype" w:hAnsi="Palatino Linotype"/>
          <w:color w:val="212121"/>
          <w:sz w:val="20"/>
          <w:szCs w:val="20"/>
        </w:rPr>
        <w:t>Sumber</w:t>
      </w:r>
      <w:proofErr w:type="spellEnd"/>
      <w:r w:rsidRPr="00BD67AF">
        <w:rPr>
          <w:rFonts w:ascii="Palatino Linotype" w:hAnsi="Palatino Linotype"/>
          <w:color w:val="212121"/>
          <w:sz w:val="20"/>
          <w:szCs w:val="20"/>
        </w:rPr>
        <w:t xml:space="preserve"> Daya </w:t>
      </w:r>
      <w:proofErr w:type="spellStart"/>
      <w:r w:rsidRPr="00BD67AF">
        <w:rPr>
          <w:rFonts w:ascii="Palatino Linotype" w:hAnsi="Palatino Linotype"/>
          <w:color w:val="212121"/>
          <w:sz w:val="20"/>
          <w:szCs w:val="20"/>
        </w:rPr>
        <w:t>Manusia</w:t>
      </w:r>
      <w:proofErr w:type="spellEnd"/>
      <w:r w:rsidRPr="00BD67AF">
        <w:rPr>
          <w:rFonts w:ascii="Palatino Linotype" w:hAnsi="Palatino Linotype"/>
          <w:color w:val="212121"/>
          <w:sz w:val="20"/>
          <w:szCs w:val="20"/>
        </w:rPr>
        <w:t xml:space="preserve"> (Teori dan </w:t>
      </w:r>
      <w:proofErr w:type="spellStart"/>
      <w:r w:rsidRPr="00BD67AF">
        <w:rPr>
          <w:rFonts w:ascii="Palatino Linotype" w:hAnsi="Palatino Linotype"/>
          <w:color w:val="212121"/>
          <w:sz w:val="20"/>
          <w:szCs w:val="20"/>
        </w:rPr>
        <w:t>Praktik</w:t>
      </w:r>
      <w:proofErr w:type="spellEnd"/>
      <w:r w:rsidRPr="00BD67AF">
        <w:rPr>
          <w:rFonts w:ascii="Palatino Linotype" w:hAnsi="Palatino Linotype"/>
          <w:color w:val="212121"/>
          <w:sz w:val="20"/>
          <w:szCs w:val="20"/>
        </w:rPr>
        <w:t>). Depok: PT</w:t>
      </w:r>
      <w:r w:rsidRPr="00BD67AF">
        <w:rPr>
          <w:rFonts w:ascii="Palatino Linotype" w:hAnsi="Palatino Linotype"/>
          <w:color w:val="212121"/>
          <w:spacing w:val="-57"/>
          <w:sz w:val="20"/>
          <w:szCs w:val="20"/>
        </w:rPr>
        <w:t xml:space="preserve"> </w:t>
      </w:r>
      <w:proofErr w:type="spellStart"/>
      <w:r w:rsidRPr="00BD67AF">
        <w:rPr>
          <w:rFonts w:ascii="Palatino Linotype" w:hAnsi="Palatino Linotype"/>
          <w:color w:val="212121"/>
          <w:sz w:val="20"/>
          <w:szCs w:val="20"/>
        </w:rPr>
        <w:t>Rajagrafindo</w:t>
      </w:r>
      <w:proofErr w:type="spellEnd"/>
      <w:r w:rsidRPr="00BD67AF">
        <w:rPr>
          <w:rFonts w:ascii="Palatino Linotype" w:hAnsi="Palatino Linotype"/>
          <w:color w:val="212121"/>
          <w:spacing w:val="5"/>
          <w:sz w:val="20"/>
          <w:szCs w:val="20"/>
        </w:rPr>
        <w:t xml:space="preserve"> </w:t>
      </w:r>
      <w:proofErr w:type="spellStart"/>
      <w:r w:rsidRPr="00BD67AF">
        <w:rPr>
          <w:rFonts w:ascii="Palatino Linotype" w:hAnsi="Palatino Linotype"/>
          <w:color w:val="212121"/>
          <w:sz w:val="20"/>
          <w:szCs w:val="20"/>
        </w:rPr>
        <w:t>Persada</w:t>
      </w:r>
      <w:proofErr w:type="spellEnd"/>
      <w:r w:rsidRPr="00BD67AF">
        <w:rPr>
          <w:rFonts w:ascii="Palatino Linotype" w:hAnsi="Palatino Linotype"/>
          <w:color w:val="212121"/>
          <w:sz w:val="20"/>
          <w:szCs w:val="20"/>
        </w:rPr>
        <w:t>.</w:t>
      </w:r>
    </w:p>
    <w:p w14:paraId="43C51534"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color w:val="212121"/>
          <w:sz w:val="20"/>
          <w:szCs w:val="20"/>
        </w:rPr>
        <w:t>Kristanti, Ika Neni. "</w:t>
      </w:r>
      <w:proofErr w:type="spellStart"/>
      <w:r w:rsidRPr="00BD67AF">
        <w:rPr>
          <w:rFonts w:ascii="Palatino Linotype" w:hAnsi="Palatino Linotype"/>
          <w:color w:val="212121"/>
          <w:sz w:val="20"/>
          <w:szCs w:val="20"/>
        </w:rPr>
        <w:t>Pengaruh</w:t>
      </w:r>
      <w:proofErr w:type="spellEnd"/>
      <w:r w:rsidRPr="00BD67AF">
        <w:rPr>
          <w:rFonts w:ascii="Palatino Linotype" w:hAnsi="Palatino Linotype"/>
          <w:color w:val="212121"/>
          <w:sz w:val="20"/>
          <w:szCs w:val="20"/>
        </w:rPr>
        <w:t xml:space="preserve"> Corporate Social Responsibility </w:t>
      </w:r>
      <w:proofErr w:type="spellStart"/>
      <w:r w:rsidRPr="00BD67AF">
        <w:rPr>
          <w:rFonts w:ascii="Palatino Linotype" w:hAnsi="Palatino Linotype"/>
          <w:color w:val="212121"/>
          <w:sz w:val="20"/>
          <w:szCs w:val="20"/>
        </w:rPr>
        <w:t>Terhadap</w:t>
      </w:r>
      <w:proofErr w:type="spellEnd"/>
      <w:r w:rsidRPr="00BD67AF">
        <w:rPr>
          <w:rFonts w:ascii="Palatino Linotype" w:hAnsi="Palatino Linotype"/>
          <w:color w:val="212121"/>
          <w:sz w:val="20"/>
          <w:szCs w:val="20"/>
        </w:rPr>
        <w:t xml:space="preserve"> Nilai</w:t>
      </w:r>
      <w:r w:rsidRPr="00BD67AF">
        <w:rPr>
          <w:rFonts w:ascii="Palatino Linotype" w:hAnsi="Palatino Linotype"/>
          <w:color w:val="212121"/>
          <w:spacing w:val="1"/>
          <w:sz w:val="20"/>
          <w:szCs w:val="20"/>
        </w:rPr>
        <w:t xml:space="preserve"> </w:t>
      </w:r>
      <w:r w:rsidRPr="00BD67AF">
        <w:rPr>
          <w:rFonts w:ascii="Palatino Linotype" w:hAnsi="Palatino Linotype"/>
          <w:color w:val="212121"/>
          <w:sz w:val="20"/>
          <w:szCs w:val="20"/>
        </w:rPr>
        <w:t>Perusahaan</w:t>
      </w:r>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dengan</w:t>
      </w:r>
      <w:proofErr w:type="spellEnd"/>
      <w:r w:rsidRPr="00BD67AF">
        <w:rPr>
          <w:rFonts w:ascii="Palatino Linotype" w:hAnsi="Palatino Linotype"/>
          <w:color w:val="212121"/>
          <w:spacing w:val="1"/>
          <w:sz w:val="20"/>
          <w:szCs w:val="20"/>
        </w:rPr>
        <w:t xml:space="preserve"> </w:t>
      </w:r>
      <w:proofErr w:type="spellStart"/>
      <w:r w:rsidRPr="00BD67AF">
        <w:rPr>
          <w:rFonts w:ascii="Palatino Linotype" w:hAnsi="Palatino Linotype"/>
          <w:color w:val="212121"/>
          <w:sz w:val="20"/>
          <w:szCs w:val="20"/>
        </w:rPr>
        <w:t>Profitabilitas</w:t>
      </w:r>
      <w:proofErr w:type="spellEnd"/>
      <w:r w:rsidRPr="00BD67AF">
        <w:rPr>
          <w:rFonts w:ascii="Palatino Linotype" w:hAnsi="Palatino Linotype"/>
          <w:color w:val="212121"/>
          <w:spacing w:val="61"/>
          <w:sz w:val="20"/>
          <w:szCs w:val="20"/>
        </w:rPr>
        <w:t xml:space="preserve"> </w:t>
      </w:r>
      <w:proofErr w:type="spellStart"/>
      <w:r w:rsidRPr="00BD67AF">
        <w:rPr>
          <w:rFonts w:ascii="Palatino Linotype" w:hAnsi="Palatino Linotype"/>
          <w:color w:val="212121"/>
          <w:sz w:val="20"/>
          <w:szCs w:val="20"/>
        </w:rPr>
        <w:t>sebagai</w:t>
      </w:r>
      <w:proofErr w:type="spellEnd"/>
      <w:r w:rsidRPr="00BD67AF">
        <w:rPr>
          <w:rFonts w:ascii="Palatino Linotype" w:hAnsi="Palatino Linotype"/>
          <w:color w:val="212121"/>
          <w:spacing w:val="61"/>
          <w:sz w:val="20"/>
          <w:szCs w:val="20"/>
        </w:rPr>
        <w:t xml:space="preserve"> </w:t>
      </w:r>
      <w:proofErr w:type="spellStart"/>
      <w:r w:rsidRPr="00BD67AF">
        <w:rPr>
          <w:rFonts w:ascii="Palatino Linotype" w:hAnsi="Palatino Linotype"/>
          <w:color w:val="212121"/>
          <w:sz w:val="20"/>
          <w:szCs w:val="20"/>
        </w:rPr>
        <w:t>Variabel</w:t>
      </w:r>
      <w:proofErr w:type="spellEnd"/>
      <w:r w:rsidRPr="00BD67AF">
        <w:rPr>
          <w:rFonts w:ascii="Palatino Linotype" w:hAnsi="Palatino Linotype"/>
          <w:color w:val="212121"/>
          <w:spacing w:val="61"/>
          <w:sz w:val="20"/>
          <w:szCs w:val="20"/>
        </w:rPr>
        <w:t xml:space="preserve"> </w:t>
      </w:r>
      <w:r w:rsidRPr="00BD67AF">
        <w:rPr>
          <w:rFonts w:ascii="Palatino Linotype" w:hAnsi="Palatino Linotype"/>
          <w:color w:val="212121"/>
          <w:sz w:val="20"/>
          <w:szCs w:val="20"/>
        </w:rPr>
        <w:t xml:space="preserve">Moderasi." </w:t>
      </w:r>
      <w:proofErr w:type="spellStart"/>
      <w:r w:rsidRPr="00BD67AF">
        <w:rPr>
          <w:rFonts w:ascii="Palatino Linotype" w:hAnsi="Palatino Linotype"/>
          <w:i/>
          <w:color w:val="212121"/>
          <w:sz w:val="20"/>
          <w:szCs w:val="20"/>
        </w:rPr>
        <w:t>Jurnal</w:t>
      </w:r>
      <w:proofErr w:type="spellEnd"/>
      <w:r w:rsidRPr="00BD67AF">
        <w:rPr>
          <w:rFonts w:ascii="Palatino Linotype" w:hAnsi="Palatino Linotype"/>
          <w:i/>
          <w:color w:val="212121"/>
          <w:spacing w:val="1"/>
          <w:sz w:val="20"/>
          <w:szCs w:val="20"/>
        </w:rPr>
        <w:t xml:space="preserve"> </w:t>
      </w:r>
      <w:proofErr w:type="spellStart"/>
      <w:r w:rsidRPr="00BD67AF">
        <w:rPr>
          <w:rFonts w:ascii="Palatino Linotype" w:hAnsi="Palatino Linotype"/>
          <w:i/>
          <w:color w:val="212121"/>
          <w:sz w:val="20"/>
          <w:szCs w:val="20"/>
        </w:rPr>
        <w:t>Ilmiah</w:t>
      </w:r>
      <w:proofErr w:type="spellEnd"/>
      <w:r w:rsidRPr="00BD67AF">
        <w:rPr>
          <w:rFonts w:ascii="Palatino Linotype" w:hAnsi="Palatino Linotype"/>
          <w:i/>
          <w:color w:val="212121"/>
          <w:spacing w:val="1"/>
          <w:sz w:val="20"/>
          <w:szCs w:val="20"/>
        </w:rPr>
        <w:t xml:space="preserve"> </w:t>
      </w:r>
      <w:r w:rsidRPr="00BD67AF">
        <w:rPr>
          <w:rFonts w:ascii="Palatino Linotype" w:hAnsi="Palatino Linotype"/>
          <w:i/>
          <w:color w:val="212121"/>
          <w:sz w:val="20"/>
          <w:szCs w:val="20"/>
        </w:rPr>
        <w:t>Akuntansi</w:t>
      </w:r>
      <w:r w:rsidRPr="00BD67AF">
        <w:rPr>
          <w:rFonts w:ascii="Palatino Linotype" w:hAnsi="Palatino Linotype"/>
          <w:i/>
          <w:color w:val="212121"/>
          <w:spacing w:val="-3"/>
          <w:sz w:val="20"/>
          <w:szCs w:val="20"/>
        </w:rPr>
        <w:t xml:space="preserve"> </w:t>
      </w:r>
      <w:proofErr w:type="spellStart"/>
      <w:r w:rsidRPr="00BD67AF">
        <w:rPr>
          <w:rFonts w:ascii="Palatino Linotype" w:hAnsi="Palatino Linotype"/>
          <w:i/>
          <w:color w:val="212121"/>
          <w:sz w:val="20"/>
          <w:szCs w:val="20"/>
        </w:rPr>
        <w:t>Kesatuan</w:t>
      </w:r>
      <w:proofErr w:type="spellEnd"/>
      <w:r w:rsidRPr="00BD67AF">
        <w:rPr>
          <w:rFonts w:ascii="Palatino Linotype" w:hAnsi="Palatino Linotype"/>
          <w:i/>
          <w:color w:val="212121"/>
          <w:spacing w:val="4"/>
          <w:sz w:val="20"/>
          <w:szCs w:val="20"/>
        </w:rPr>
        <w:t xml:space="preserve"> </w:t>
      </w:r>
      <w:r w:rsidRPr="00BD67AF">
        <w:rPr>
          <w:rFonts w:ascii="Palatino Linotype" w:hAnsi="Palatino Linotype"/>
          <w:color w:val="212121"/>
          <w:sz w:val="20"/>
          <w:szCs w:val="20"/>
        </w:rPr>
        <w:t>10.3</w:t>
      </w:r>
      <w:r w:rsidRPr="00BD67AF">
        <w:rPr>
          <w:rFonts w:ascii="Palatino Linotype" w:hAnsi="Palatino Linotype"/>
          <w:color w:val="212121"/>
          <w:spacing w:val="-3"/>
          <w:sz w:val="20"/>
          <w:szCs w:val="20"/>
        </w:rPr>
        <w:t xml:space="preserve"> </w:t>
      </w:r>
      <w:r w:rsidRPr="00BD67AF">
        <w:rPr>
          <w:rFonts w:ascii="Palatino Linotype" w:hAnsi="Palatino Linotype"/>
          <w:color w:val="212121"/>
          <w:sz w:val="20"/>
          <w:szCs w:val="20"/>
        </w:rPr>
        <w:t>(2022):</w:t>
      </w:r>
      <w:r w:rsidRPr="00BD67AF">
        <w:rPr>
          <w:rFonts w:ascii="Palatino Linotype" w:hAnsi="Palatino Linotype"/>
          <w:color w:val="212121"/>
          <w:spacing w:val="-3"/>
          <w:sz w:val="20"/>
          <w:szCs w:val="20"/>
        </w:rPr>
        <w:t xml:space="preserve"> </w:t>
      </w:r>
      <w:r w:rsidRPr="00BD67AF">
        <w:rPr>
          <w:rFonts w:ascii="Palatino Linotype" w:hAnsi="Palatino Linotype"/>
          <w:color w:val="212121"/>
          <w:sz w:val="20"/>
          <w:szCs w:val="20"/>
        </w:rPr>
        <w:t>551-558.</w:t>
      </w:r>
    </w:p>
    <w:p w14:paraId="7ACB4979"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A625BE">
        <w:rPr>
          <w:rFonts w:ascii="Palatino Linotype" w:hAnsi="Palatino Linotype"/>
          <w:color w:val="212121"/>
          <w:sz w:val="20"/>
          <w:szCs w:val="20"/>
        </w:rPr>
        <w:t>Kusumadilaga</w:t>
      </w:r>
      <w:proofErr w:type="spellEnd"/>
      <w:r w:rsidRPr="00BD67AF">
        <w:rPr>
          <w:rFonts w:ascii="Palatino Linotype" w:hAnsi="Palatino Linotype"/>
          <w:sz w:val="20"/>
          <w:szCs w:val="20"/>
        </w:rPr>
        <w:t xml:space="preserve">, Rimba. </w:t>
      </w:r>
      <w:proofErr w:type="spellStart"/>
      <w:r w:rsidRPr="00BD67AF">
        <w:rPr>
          <w:rFonts w:ascii="Palatino Linotype" w:hAnsi="Palatino Linotype"/>
          <w:i/>
          <w:sz w:val="20"/>
          <w:szCs w:val="20"/>
        </w:rPr>
        <w:t>Pengaruh</w:t>
      </w:r>
      <w:proofErr w:type="spellEnd"/>
      <w:r w:rsidRPr="00BD67AF">
        <w:rPr>
          <w:rFonts w:ascii="Palatino Linotype" w:hAnsi="Palatino Linotype"/>
          <w:i/>
          <w:sz w:val="20"/>
          <w:szCs w:val="20"/>
        </w:rPr>
        <w:t xml:space="preserve"> corporate social responsibility </w:t>
      </w:r>
      <w:proofErr w:type="spellStart"/>
      <w:r w:rsidRPr="00BD67AF">
        <w:rPr>
          <w:rFonts w:ascii="Palatino Linotype" w:hAnsi="Palatino Linotype"/>
          <w:i/>
          <w:sz w:val="20"/>
          <w:szCs w:val="20"/>
        </w:rPr>
        <w:t>terhadap</w:t>
      </w:r>
      <w:proofErr w:type="spellEnd"/>
      <w:r w:rsidRPr="00BD67AF">
        <w:rPr>
          <w:rFonts w:ascii="Palatino Linotype" w:hAnsi="Palatino Linotype"/>
          <w:i/>
          <w:sz w:val="20"/>
          <w:szCs w:val="20"/>
        </w:rPr>
        <w:t xml:space="preserve"> </w:t>
      </w:r>
      <w:proofErr w:type="spellStart"/>
      <w:r w:rsidRPr="00BD67AF">
        <w:rPr>
          <w:rFonts w:ascii="Palatino Linotype" w:hAnsi="Palatino Linotype"/>
          <w:i/>
          <w:sz w:val="20"/>
          <w:szCs w:val="20"/>
        </w:rPr>
        <w:t>nilai</w:t>
      </w:r>
      <w:proofErr w:type="spellEnd"/>
      <w:r w:rsidRPr="00BD67AF">
        <w:rPr>
          <w:rFonts w:ascii="Palatino Linotype" w:hAnsi="Palatino Linotype"/>
          <w:i/>
          <w:spacing w:val="1"/>
          <w:sz w:val="20"/>
          <w:szCs w:val="20"/>
        </w:rPr>
        <w:t xml:space="preserve"> </w:t>
      </w:r>
      <w:proofErr w:type="spellStart"/>
      <w:r w:rsidRPr="00BD67AF">
        <w:rPr>
          <w:rFonts w:ascii="Palatino Linotype" w:hAnsi="Palatino Linotype"/>
          <w:i/>
          <w:spacing w:val="-1"/>
          <w:sz w:val="20"/>
          <w:szCs w:val="20"/>
        </w:rPr>
        <w:t>perusahaan</w:t>
      </w:r>
      <w:proofErr w:type="spellEnd"/>
      <w:r w:rsidRPr="00BD67AF">
        <w:rPr>
          <w:rFonts w:ascii="Palatino Linotype" w:hAnsi="Palatino Linotype"/>
          <w:i/>
          <w:spacing w:val="-11"/>
          <w:sz w:val="20"/>
          <w:szCs w:val="20"/>
        </w:rPr>
        <w:t xml:space="preserve"> </w:t>
      </w:r>
      <w:proofErr w:type="spellStart"/>
      <w:r w:rsidRPr="00BD67AF">
        <w:rPr>
          <w:rFonts w:ascii="Palatino Linotype" w:hAnsi="Palatino Linotype"/>
          <w:i/>
          <w:spacing w:val="-1"/>
          <w:sz w:val="20"/>
          <w:szCs w:val="20"/>
        </w:rPr>
        <w:t>dengan</w:t>
      </w:r>
      <w:proofErr w:type="spellEnd"/>
      <w:r w:rsidRPr="00BD67AF">
        <w:rPr>
          <w:rFonts w:ascii="Palatino Linotype" w:hAnsi="Palatino Linotype"/>
          <w:i/>
          <w:spacing w:val="-11"/>
          <w:sz w:val="20"/>
          <w:szCs w:val="20"/>
        </w:rPr>
        <w:t xml:space="preserve"> </w:t>
      </w:r>
      <w:proofErr w:type="spellStart"/>
      <w:r w:rsidRPr="00BD67AF">
        <w:rPr>
          <w:rFonts w:ascii="Palatino Linotype" w:hAnsi="Palatino Linotype"/>
          <w:i/>
          <w:spacing w:val="-1"/>
          <w:sz w:val="20"/>
          <w:szCs w:val="20"/>
        </w:rPr>
        <w:t>profitabilitas</w:t>
      </w:r>
      <w:proofErr w:type="spellEnd"/>
      <w:r w:rsidRPr="00BD67AF">
        <w:rPr>
          <w:rFonts w:ascii="Palatino Linotype" w:hAnsi="Palatino Linotype"/>
          <w:i/>
          <w:spacing w:val="-15"/>
          <w:sz w:val="20"/>
          <w:szCs w:val="20"/>
        </w:rPr>
        <w:t xml:space="preserve"> </w:t>
      </w:r>
      <w:proofErr w:type="spellStart"/>
      <w:r w:rsidRPr="00BD67AF">
        <w:rPr>
          <w:rFonts w:ascii="Palatino Linotype" w:hAnsi="Palatino Linotype"/>
          <w:i/>
          <w:sz w:val="20"/>
          <w:szCs w:val="20"/>
        </w:rPr>
        <w:t>sebagai</w:t>
      </w:r>
      <w:proofErr w:type="spellEnd"/>
      <w:r w:rsidRPr="00BD67AF">
        <w:rPr>
          <w:rFonts w:ascii="Palatino Linotype" w:hAnsi="Palatino Linotype"/>
          <w:i/>
          <w:spacing w:val="-10"/>
          <w:sz w:val="20"/>
          <w:szCs w:val="20"/>
        </w:rPr>
        <w:t xml:space="preserve"> </w:t>
      </w:r>
      <w:proofErr w:type="spellStart"/>
      <w:r w:rsidRPr="00BD67AF">
        <w:rPr>
          <w:rFonts w:ascii="Palatino Linotype" w:hAnsi="Palatino Linotype"/>
          <w:i/>
          <w:sz w:val="20"/>
          <w:szCs w:val="20"/>
        </w:rPr>
        <w:t>variabel</w:t>
      </w:r>
      <w:proofErr w:type="spellEnd"/>
      <w:r w:rsidRPr="00BD67AF">
        <w:rPr>
          <w:rFonts w:ascii="Palatino Linotype" w:hAnsi="Palatino Linotype"/>
          <w:i/>
          <w:spacing w:val="-7"/>
          <w:sz w:val="20"/>
          <w:szCs w:val="20"/>
        </w:rPr>
        <w:t xml:space="preserve"> </w:t>
      </w:r>
      <w:r w:rsidRPr="00BD67AF">
        <w:rPr>
          <w:rFonts w:ascii="Palatino Linotype" w:hAnsi="Palatino Linotype"/>
          <w:i/>
          <w:sz w:val="20"/>
          <w:szCs w:val="20"/>
        </w:rPr>
        <w:t>moderating</w:t>
      </w:r>
      <w:r w:rsidRPr="00BD67AF">
        <w:rPr>
          <w:rFonts w:ascii="Palatino Linotype" w:hAnsi="Palatino Linotype"/>
          <w:i/>
          <w:spacing w:val="-11"/>
          <w:sz w:val="20"/>
          <w:szCs w:val="20"/>
        </w:rPr>
        <w:t xml:space="preserve"> </w:t>
      </w:r>
      <w:r w:rsidRPr="00BD67AF">
        <w:rPr>
          <w:rFonts w:ascii="Palatino Linotype" w:hAnsi="Palatino Linotype"/>
          <w:i/>
          <w:sz w:val="20"/>
          <w:szCs w:val="20"/>
        </w:rPr>
        <w:t>(Studi</w:t>
      </w:r>
      <w:r w:rsidRPr="00BD67AF">
        <w:rPr>
          <w:rFonts w:ascii="Palatino Linotype" w:hAnsi="Palatino Linotype"/>
          <w:i/>
          <w:spacing w:val="-11"/>
          <w:sz w:val="20"/>
          <w:szCs w:val="20"/>
        </w:rPr>
        <w:t xml:space="preserve"> </w:t>
      </w:r>
      <w:proofErr w:type="spellStart"/>
      <w:r w:rsidRPr="00BD67AF">
        <w:rPr>
          <w:rFonts w:ascii="Palatino Linotype" w:hAnsi="Palatino Linotype"/>
          <w:i/>
          <w:sz w:val="20"/>
          <w:szCs w:val="20"/>
        </w:rPr>
        <w:t>empiris</w:t>
      </w:r>
      <w:proofErr w:type="spellEnd"/>
      <w:r w:rsidRPr="00BD67AF">
        <w:rPr>
          <w:rFonts w:ascii="Palatino Linotype" w:hAnsi="Palatino Linotype"/>
          <w:i/>
          <w:spacing w:val="-58"/>
          <w:sz w:val="20"/>
          <w:szCs w:val="20"/>
        </w:rPr>
        <w:t xml:space="preserve"> </w:t>
      </w:r>
      <w:r w:rsidRPr="00BD67AF">
        <w:rPr>
          <w:rFonts w:ascii="Palatino Linotype" w:hAnsi="Palatino Linotype"/>
          <w:i/>
          <w:sz w:val="20"/>
          <w:szCs w:val="20"/>
        </w:rPr>
        <w:t xml:space="preserve">pada </w:t>
      </w:r>
      <w:proofErr w:type="spellStart"/>
      <w:r w:rsidRPr="00BD67AF">
        <w:rPr>
          <w:rFonts w:ascii="Palatino Linotype" w:hAnsi="Palatino Linotype"/>
          <w:i/>
          <w:sz w:val="20"/>
          <w:szCs w:val="20"/>
        </w:rPr>
        <w:t>perusahaan</w:t>
      </w:r>
      <w:proofErr w:type="spellEnd"/>
      <w:r w:rsidRPr="00BD67AF">
        <w:rPr>
          <w:rFonts w:ascii="Palatino Linotype" w:hAnsi="Palatino Linotype"/>
          <w:i/>
          <w:sz w:val="20"/>
          <w:szCs w:val="20"/>
        </w:rPr>
        <w:t xml:space="preserve"> </w:t>
      </w:r>
      <w:proofErr w:type="spellStart"/>
      <w:r w:rsidRPr="00BD67AF">
        <w:rPr>
          <w:rFonts w:ascii="Palatino Linotype" w:hAnsi="Palatino Linotype"/>
          <w:i/>
          <w:sz w:val="20"/>
          <w:szCs w:val="20"/>
        </w:rPr>
        <w:t>manufaktur</w:t>
      </w:r>
      <w:proofErr w:type="spellEnd"/>
      <w:r w:rsidRPr="00BD67AF">
        <w:rPr>
          <w:rFonts w:ascii="Palatino Linotype" w:hAnsi="Palatino Linotype"/>
          <w:i/>
          <w:sz w:val="20"/>
          <w:szCs w:val="20"/>
        </w:rPr>
        <w:t xml:space="preserve"> yang </w:t>
      </w:r>
      <w:proofErr w:type="spellStart"/>
      <w:r w:rsidRPr="00BD67AF">
        <w:rPr>
          <w:rFonts w:ascii="Palatino Linotype" w:hAnsi="Palatino Linotype"/>
          <w:i/>
          <w:sz w:val="20"/>
          <w:szCs w:val="20"/>
        </w:rPr>
        <w:t>terdaftar</w:t>
      </w:r>
      <w:proofErr w:type="spellEnd"/>
      <w:r w:rsidRPr="00BD67AF">
        <w:rPr>
          <w:rFonts w:ascii="Palatino Linotype" w:hAnsi="Palatino Linotype"/>
          <w:i/>
          <w:sz w:val="20"/>
          <w:szCs w:val="20"/>
        </w:rPr>
        <w:t xml:space="preserve"> di Bursa </w:t>
      </w:r>
      <w:proofErr w:type="spellStart"/>
      <w:r w:rsidRPr="00BD67AF">
        <w:rPr>
          <w:rFonts w:ascii="Palatino Linotype" w:hAnsi="Palatino Linotype"/>
          <w:i/>
          <w:sz w:val="20"/>
          <w:szCs w:val="20"/>
        </w:rPr>
        <w:t>Efek</w:t>
      </w:r>
      <w:proofErr w:type="spellEnd"/>
      <w:r w:rsidRPr="00BD67AF">
        <w:rPr>
          <w:rFonts w:ascii="Palatino Linotype" w:hAnsi="Palatino Linotype"/>
          <w:i/>
          <w:sz w:val="20"/>
          <w:szCs w:val="20"/>
        </w:rPr>
        <w:t xml:space="preserve"> </w:t>
      </w:r>
      <w:r w:rsidRPr="00BD67AF">
        <w:rPr>
          <w:rFonts w:ascii="Palatino Linotype" w:hAnsi="Palatino Linotype"/>
          <w:i/>
          <w:sz w:val="20"/>
          <w:szCs w:val="20"/>
        </w:rPr>
        <w:lastRenderedPageBreak/>
        <w:t>Indonesia)</w:t>
      </w:r>
      <w:r w:rsidRPr="00BD67AF">
        <w:rPr>
          <w:rFonts w:ascii="Palatino Linotype" w:hAnsi="Palatino Linotype"/>
          <w:sz w:val="20"/>
          <w:szCs w:val="20"/>
        </w:rPr>
        <w:t>. Diss.</w:t>
      </w:r>
      <w:r w:rsidRPr="00BD67AF">
        <w:rPr>
          <w:rFonts w:ascii="Palatino Linotype" w:hAnsi="Palatino Linotype"/>
          <w:spacing w:val="-57"/>
          <w:sz w:val="20"/>
          <w:szCs w:val="20"/>
        </w:rPr>
        <w:t xml:space="preserve"> </w:t>
      </w:r>
      <w:proofErr w:type="spellStart"/>
      <w:r w:rsidRPr="00BD67AF">
        <w:rPr>
          <w:rFonts w:ascii="Palatino Linotype" w:hAnsi="Palatino Linotype"/>
          <w:sz w:val="20"/>
          <w:szCs w:val="20"/>
        </w:rPr>
        <w:t>Perpustakaan</w:t>
      </w:r>
      <w:proofErr w:type="spellEnd"/>
      <w:r w:rsidRPr="00BD67AF">
        <w:rPr>
          <w:rFonts w:ascii="Palatino Linotype" w:hAnsi="Palatino Linotype"/>
          <w:spacing w:val="-4"/>
          <w:sz w:val="20"/>
          <w:szCs w:val="20"/>
        </w:rPr>
        <w:t xml:space="preserve"> </w:t>
      </w:r>
      <w:r w:rsidRPr="00BD67AF">
        <w:rPr>
          <w:rFonts w:ascii="Palatino Linotype" w:hAnsi="Palatino Linotype"/>
          <w:sz w:val="20"/>
          <w:szCs w:val="20"/>
        </w:rPr>
        <w:t>FE</w:t>
      </w:r>
      <w:r w:rsidRPr="00BD67AF">
        <w:rPr>
          <w:rFonts w:ascii="Palatino Linotype" w:hAnsi="Palatino Linotype"/>
          <w:spacing w:val="4"/>
          <w:sz w:val="20"/>
          <w:szCs w:val="20"/>
        </w:rPr>
        <w:t xml:space="preserve"> </w:t>
      </w:r>
      <w:r w:rsidRPr="00BD67AF">
        <w:rPr>
          <w:rFonts w:ascii="Palatino Linotype" w:hAnsi="Palatino Linotype"/>
          <w:sz w:val="20"/>
          <w:szCs w:val="20"/>
        </w:rPr>
        <w:t>UNDIP,</w:t>
      </w:r>
      <w:r w:rsidRPr="00BD67AF">
        <w:rPr>
          <w:rFonts w:ascii="Palatino Linotype" w:hAnsi="Palatino Linotype"/>
          <w:spacing w:val="4"/>
          <w:sz w:val="20"/>
          <w:szCs w:val="20"/>
        </w:rPr>
        <w:t xml:space="preserve"> </w:t>
      </w:r>
      <w:r w:rsidRPr="00BD67AF">
        <w:rPr>
          <w:rFonts w:ascii="Palatino Linotype" w:hAnsi="Palatino Linotype"/>
          <w:sz w:val="20"/>
          <w:szCs w:val="20"/>
        </w:rPr>
        <w:t>2010.</w:t>
      </w:r>
    </w:p>
    <w:p w14:paraId="63CEA223"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A625BE">
        <w:rPr>
          <w:rFonts w:ascii="Palatino Linotype" w:hAnsi="Palatino Linotype"/>
          <w:color w:val="212121"/>
          <w:sz w:val="20"/>
          <w:szCs w:val="20"/>
        </w:rPr>
        <w:t>Kusumajaya</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Dewa</w:t>
      </w:r>
      <w:r w:rsidRPr="00BD67AF">
        <w:rPr>
          <w:rFonts w:ascii="Palatino Linotype" w:hAnsi="Palatino Linotype"/>
          <w:spacing w:val="1"/>
          <w:sz w:val="20"/>
          <w:szCs w:val="20"/>
        </w:rPr>
        <w:t xml:space="preserve"> </w:t>
      </w:r>
      <w:r w:rsidRPr="00BD67AF">
        <w:rPr>
          <w:rFonts w:ascii="Palatino Linotype" w:hAnsi="Palatino Linotype"/>
          <w:sz w:val="20"/>
          <w:szCs w:val="20"/>
        </w:rPr>
        <w:t>Kadek</w:t>
      </w:r>
      <w:r w:rsidRPr="00BD67AF">
        <w:rPr>
          <w:rFonts w:ascii="Palatino Linotype" w:hAnsi="Palatino Linotype"/>
          <w:spacing w:val="1"/>
          <w:sz w:val="20"/>
          <w:szCs w:val="20"/>
        </w:rPr>
        <w:t xml:space="preserve"> </w:t>
      </w:r>
      <w:r w:rsidRPr="00BD67AF">
        <w:rPr>
          <w:rFonts w:ascii="Palatino Linotype" w:hAnsi="Palatino Linotype"/>
          <w:sz w:val="20"/>
          <w:szCs w:val="20"/>
        </w:rPr>
        <w:t>Oka.</w:t>
      </w:r>
      <w:r w:rsidRPr="00BD67AF">
        <w:rPr>
          <w:rFonts w:ascii="Palatino Linotype" w:hAnsi="Palatino Linotype"/>
          <w:spacing w:val="1"/>
          <w:sz w:val="20"/>
          <w:szCs w:val="20"/>
        </w:rPr>
        <w:t xml:space="preserve"> </w:t>
      </w:r>
      <w:r w:rsidRPr="00BD67AF">
        <w:rPr>
          <w:rFonts w:ascii="Palatino Linotype" w:hAnsi="Palatino Linotype"/>
          <w:sz w:val="20"/>
          <w:szCs w:val="20"/>
        </w:rPr>
        <w:t>"</w:t>
      </w:r>
      <w:proofErr w:type="spellStart"/>
      <w:r w:rsidRPr="00BD67AF">
        <w:rPr>
          <w:rFonts w:ascii="Palatino Linotype" w:hAnsi="Palatino Linotype"/>
          <w:sz w:val="20"/>
          <w:szCs w:val="20"/>
        </w:rPr>
        <w:t>Pengaruh</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struktur</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modal</w:t>
      </w:r>
      <w:r w:rsidRPr="00BD67AF">
        <w:rPr>
          <w:rFonts w:ascii="Palatino Linotype" w:hAnsi="Palatino Linotype"/>
          <w:spacing w:val="1"/>
          <w:sz w:val="20"/>
          <w:szCs w:val="20"/>
        </w:rPr>
        <w:t xml:space="preserve"> </w:t>
      </w:r>
      <w:r w:rsidRPr="00BD67AF">
        <w:rPr>
          <w:rFonts w:ascii="Palatino Linotype" w:hAnsi="Palatino Linotype"/>
          <w:sz w:val="20"/>
          <w:szCs w:val="20"/>
        </w:rPr>
        <w:t>dan</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pertumbuhan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perusahaan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terhadap</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profitabilitas</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dan</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nilai</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perusahaan</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pada</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perusahaan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manufaktur</w:t>
      </w:r>
      <w:proofErr w:type="spellEnd"/>
      <w:r w:rsidRPr="00BD67AF">
        <w:rPr>
          <w:rFonts w:ascii="Palatino Linotype" w:hAnsi="Palatino Linotype"/>
          <w:sz w:val="20"/>
          <w:szCs w:val="20"/>
        </w:rPr>
        <w:t xml:space="preserve"> di bursa </w:t>
      </w:r>
      <w:proofErr w:type="spellStart"/>
      <w:r w:rsidRPr="00BD67AF">
        <w:rPr>
          <w:rFonts w:ascii="Palatino Linotype" w:hAnsi="Palatino Linotype"/>
          <w:sz w:val="20"/>
          <w:szCs w:val="20"/>
        </w:rPr>
        <w:t>efek</w:t>
      </w:r>
      <w:proofErr w:type="spellEnd"/>
      <w:r w:rsidRPr="00BD67AF">
        <w:rPr>
          <w:rFonts w:ascii="Palatino Linotype" w:hAnsi="Palatino Linotype"/>
          <w:sz w:val="20"/>
          <w:szCs w:val="20"/>
        </w:rPr>
        <w:t xml:space="preserve"> Indonesia." </w:t>
      </w:r>
      <w:r w:rsidRPr="00BD67AF">
        <w:rPr>
          <w:rFonts w:ascii="Palatino Linotype" w:hAnsi="Palatino Linotype"/>
          <w:i/>
          <w:sz w:val="20"/>
          <w:szCs w:val="20"/>
        </w:rPr>
        <w:t>Universitas Udayana, Denpasar: Tesis</w:t>
      </w:r>
      <w:r w:rsidRPr="00BD67AF">
        <w:rPr>
          <w:rFonts w:ascii="Palatino Linotype" w:hAnsi="Palatino Linotype"/>
          <w:i/>
          <w:spacing w:val="-57"/>
          <w:sz w:val="20"/>
          <w:szCs w:val="20"/>
        </w:rPr>
        <w:t xml:space="preserve"> </w:t>
      </w:r>
      <w:r w:rsidRPr="00BD67AF">
        <w:rPr>
          <w:rFonts w:ascii="Palatino Linotype" w:hAnsi="Palatino Linotype"/>
          <w:i/>
          <w:sz w:val="20"/>
          <w:szCs w:val="20"/>
        </w:rPr>
        <w:t>yang</w:t>
      </w:r>
      <w:r w:rsidRPr="00BD67AF">
        <w:rPr>
          <w:rFonts w:ascii="Palatino Linotype" w:hAnsi="Palatino Linotype"/>
          <w:i/>
          <w:spacing w:val="1"/>
          <w:sz w:val="20"/>
          <w:szCs w:val="20"/>
        </w:rPr>
        <w:t xml:space="preserve"> </w:t>
      </w:r>
      <w:r w:rsidRPr="00BD67AF">
        <w:rPr>
          <w:rFonts w:ascii="Palatino Linotype" w:hAnsi="Palatino Linotype"/>
          <w:i/>
          <w:sz w:val="20"/>
          <w:szCs w:val="20"/>
        </w:rPr>
        <w:t>Tidak</w:t>
      </w:r>
      <w:r w:rsidRPr="00BD67AF">
        <w:rPr>
          <w:rFonts w:ascii="Palatino Linotype" w:hAnsi="Palatino Linotype"/>
          <w:i/>
          <w:spacing w:val="1"/>
          <w:sz w:val="20"/>
          <w:szCs w:val="20"/>
        </w:rPr>
        <w:t xml:space="preserve"> </w:t>
      </w:r>
      <w:proofErr w:type="spellStart"/>
      <w:r w:rsidRPr="00BD67AF">
        <w:rPr>
          <w:rFonts w:ascii="Palatino Linotype" w:hAnsi="Palatino Linotype"/>
          <w:i/>
          <w:sz w:val="20"/>
          <w:szCs w:val="20"/>
        </w:rPr>
        <w:t>Dipublikasikan</w:t>
      </w:r>
      <w:proofErr w:type="spellEnd"/>
      <w:r w:rsidRPr="00BD67AF">
        <w:rPr>
          <w:rFonts w:ascii="Palatino Linotype" w:hAnsi="Palatino Linotype"/>
          <w:i/>
          <w:spacing w:val="3"/>
          <w:sz w:val="20"/>
          <w:szCs w:val="20"/>
        </w:rPr>
        <w:t xml:space="preserve"> </w:t>
      </w:r>
      <w:r w:rsidRPr="00BD67AF">
        <w:rPr>
          <w:rFonts w:ascii="Palatino Linotype" w:hAnsi="Palatino Linotype"/>
          <w:sz w:val="20"/>
          <w:szCs w:val="20"/>
        </w:rPr>
        <w:t>(2011).</w:t>
      </w:r>
    </w:p>
    <w:p w14:paraId="092F0A3C"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lang w:val="id-ID"/>
        </w:rPr>
      </w:pPr>
      <w:r w:rsidRPr="00BD67AF">
        <w:rPr>
          <w:rFonts w:ascii="Palatino Linotype" w:hAnsi="Palatino Linotype"/>
          <w:sz w:val="20"/>
          <w:szCs w:val="20"/>
          <w:lang w:val="id-ID"/>
        </w:rPr>
        <w:t xml:space="preserve">Lubis, I. L., Bonar M. Sinaga., &amp; Hendro Sasongko. (2017). Pengaruh Profitabilitas, Struktur Modal, dan </w:t>
      </w:r>
      <w:r w:rsidRPr="00A625BE">
        <w:rPr>
          <w:rFonts w:ascii="Palatino Linotype" w:hAnsi="Palatino Linotype"/>
          <w:color w:val="212121"/>
          <w:sz w:val="20"/>
          <w:szCs w:val="20"/>
        </w:rPr>
        <w:t>Likuiditas</w:t>
      </w:r>
      <w:r w:rsidRPr="00BD67AF">
        <w:rPr>
          <w:rFonts w:ascii="Palatino Linotype" w:hAnsi="Palatino Linotype"/>
          <w:sz w:val="20"/>
          <w:szCs w:val="20"/>
          <w:lang w:val="id-ID"/>
        </w:rPr>
        <w:t xml:space="preserve"> terhadap Nilai Perusahaan. </w:t>
      </w:r>
      <w:r w:rsidRPr="00BD67AF">
        <w:rPr>
          <w:rFonts w:ascii="Palatino Linotype" w:hAnsi="Palatino Linotype"/>
          <w:i/>
          <w:iCs/>
          <w:sz w:val="20"/>
          <w:szCs w:val="20"/>
          <w:lang w:val="id-ID"/>
        </w:rPr>
        <w:t>Jurnal Aplikasi Bisnis dan Manajemen</w:t>
      </w:r>
      <w:r w:rsidRPr="00BD67AF">
        <w:rPr>
          <w:rFonts w:ascii="Palatino Linotype" w:hAnsi="Palatino Linotype"/>
          <w:sz w:val="20"/>
          <w:szCs w:val="20"/>
          <w:lang w:val="id-ID"/>
        </w:rPr>
        <w:t xml:space="preserve">, Vol.3 No.3, </w:t>
      </w:r>
      <w:proofErr w:type="spellStart"/>
      <w:r w:rsidRPr="00BD67AF">
        <w:rPr>
          <w:rFonts w:ascii="Palatino Linotype" w:hAnsi="Palatino Linotype"/>
          <w:sz w:val="20"/>
          <w:szCs w:val="20"/>
          <w:lang w:val="id-ID"/>
        </w:rPr>
        <w:t>hlm</w:t>
      </w:r>
      <w:proofErr w:type="spellEnd"/>
      <w:r w:rsidRPr="00BD67AF">
        <w:rPr>
          <w:rFonts w:ascii="Palatino Linotype" w:hAnsi="Palatino Linotype"/>
          <w:sz w:val="20"/>
          <w:szCs w:val="20"/>
          <w:lang w:val="id-ID"/>
        </w:rPr>
        <w:t xml:space="preserve"> 458 – 465.</w:t>
      </w:r>
    </w:p>
    <w:p w14:paraId="6CA85A63"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lang w:val="id-ID"/>
        </w:rPr>
      </w:pPr>
      <w:proofErr w:type="spellStart"/>
      <w:r w:rsidRPr="00BD67AF">
        <w:rPr>
          <w:rFonts w:ascii="Palatino Linotype" w:hAnsi="Palatino Linotype"/>
          <w:sz w:val="20"/>
          <w:szCs w:val="20"/>
          <w:lang w:val="en-US"/>
        </w:rPr>
        <w:t>Manurung</w:t>
      </w:r>
      <w:proofErr w:type="spellEnd"/>
      <w:r w:rsidRPr="00BD67AF">
        <w:rPr>
          <w:rFonts w:ascii="Palatino Linotype" w:hAnsi="Palatino Linotype"/>
          <w:sz w:val="20"/>
          <w:szCs w:val="20"/>
          <w:lang w:val="en-US"/>
        </w:rPr>
        <w:t xml:space="preserve">, M. S., &amp; Etty Herijawati. (2016). </w:t>
      </w:r>
      <w:proofErr w:type="spellStart"/>
      <w:r w:rsidRPr="00BD67AF">
        <w:rPr>
          <w:rFonts w:ascii="Palatino Linotype" w:hAnsi="Palatino Linotype"/>
          <w:sz w:val="20"/>
          <w:szCs w:val="20"/>
          <w:lang w:val="en-US"/>
        </w:rPr>
        <w:t>Pengaruh</w:t>
      </w:r>
      <w:proofErr w:type="spellEnd"/>
      <w:r w:rsidRPr="00BD67AF">
        <w:rPr>
          <w:rFonts w:ascii="Palatino Linotype" w:hAnsi="Palatino Linotype"/>
          <w:sz w:val="20"/>
          <w:szCs w:val="20"/>
          <w:lang w:val="en-US"/>
        </w:rPr>
        <w:t xml:space="preserve"> </w:t>
      </w:r>
      <w:proofErr w:type="spellStart"/>
      <w:r w:rsidRPr="00BD67AF">
        <w:rPr>
          <w:rFonts w:ascii="Palatino Linotype" w:hAnsi="Palatino Linotype"/>
          <w:sz w:val="20"/>
          <w:szCs w:val="20"/>
          <w:lang w:val="en-US"/>
        </w:rPr>
        <w:t>Likuiditas</w:t>
      </w:r>
      <w:proofErr w:type="spellEnd"/>
      <w:r w:rsidRPr="00BD67AF">
        <w:rPr>
          <w:rFonts w:ascii="Palatino Linotype" w:hAnsi="Palatino Linotype"/>
          <w:sz w:val="20"/>
          <w:szCs w:val="20"/>
          <w:lang w:val="en-US"/>
        </w:rPr>
        <w:t xml:space="preserve"> dan </w:t>
      </w:r>
      <w:proofErr w:type="spellStart"/>
      <w:r w:rsidRPr="00BD67AF">
        <w:rPr>
          <w:rFonts w:ascii="Palatino Linotype" w:hAnsi="Palatino Linotype"/>
          <w:sz w:val="20"/>
          <w:szCs w:val="20"/>
          <w:lang w:val="en-US"/>
        </w:rPr>
        <w:t>Profitabilitas</w:t>
      </w:r>
      <w:proofErr w:type="spellEnd"/>
      <w:r w:rsidRPr="00BD67AF">
        <w:rPr>
          <w:rFonts w:ascii="Palatino Linotype" w:hAnsi="Palatino Linotype"/>
          <w:sz w:val="20"/>
          <w:szCs w:val="20"/>
          <w:lang w:val="en-US"/>
        </w:rPr>
        <w:t xml:space="preserve"> </w:t>
      </w:r>
      <w:proofErr w:type="spellStart"/>
      <w:r w:rsidRPr="00BD67AF">
        <w:rPr>
          <w:rFonts w:ascii="Palatino Linotype" w:hAnsi="Palatino Linotype"/>
          <w:sz w:val="20"/>
          <w:szCs w:val="20"/>
          <w:lang w:val="en-US"/>
        </w:rPr>
        <w:t>terhadap</w:t>
      </w:r>
      <w:proofErr w:type="spellEnd"/>
      <w:r w:rsidRPr="00BD67AF">
        <w:rPr>
          <w:rFonts w:ascii="Palatino Linotype" w:hAnsi="Palatino Linotype"/>
          <w:sz w:val="20"/>
          <w:szCs w:val="20"/>
          <w:lang w:val="en-US"/>
        </w:rPr>
        <w:t xml:space="preserve"> Nilai </w:t>
      </w:r>
      <w:r w:rsidRPr="00A625BE">
        <w:rPr>
          <w:rFonts w:ascii="Palatino Linotype" w:hAnsi="Palatino Linotype"/>
          <w:color w:val="212121"/>
          <w:sz w:val="20"/>
          <w:szCs w:val="20"/>
        </w:rPr>
        <w:t>Perusahaan</w:t>
      </w:r>
      <w:r w:rsidRPr="00BD67AF">
        <w:rPr>
          <w:rFonts w:ascii="Palatino Linotype" w:hAnsi="Palatino Linotype"/>
          <w:sz w:val="20"/>
          <w:szCs w:val="20"/>
          <w:lang w:val="en-US"/>
        </w:rPr>
        <w:t xml:space="preserve">. </w:t>
      </w:r>
      <w:proofErr w:type="spellStart"/>
      <w:r w:rsidRPr="00BD67AF">
        <w:rPr>
          <w:rFonts w:ascii="Palatino Linotype" w:hAnsi="Palatino Linotype"/>
          <w:sz w:val="20"/>
          <w:szCs w:val="20"/>
          <w:lang w:val="en-US"/>
        </w:rPr>
        <w:t>Jurnal</w:t>
      </w:r>
      <w:proofErr w:type="spellEnd"/>
      <w:r w:rsidRPr="00BD67AF">
        <w:rPr>
          <w:rFonts w:ascii="Palatino Linotype" w:hAnsi="Palatino Linotype"/>
          <w:sz w:val="20"/>
          <w:szCs w:val="20"/>
          <w:lang w:val="en-US"/>
        </w:rPr>
        <w:t xml:space="preserve"> </w:t>
      </w:r>
      <w:proofErr w:type="spellStart"/>
      <w:r w:rsidRPr="00BD67AF">
        <w:rPr>
          <w:rFonts w:ascii="Palatino Linotype" w:hAnsi="Palatino Linotype"/>
          <w:sz w:val="20"/>
          <w:szCs w:val="20"/>
          <w:lang w:val="en-US"/>
        </w:rPr>
        <w:t>Ilmiah</w:t>
      </w:r>
      <w:proofErr w:type="spellEnd"/>
      <w:r w:rsidRPr="00BD67AF">
        <w:rPr>
          <w:rFonts w:ascii="Palatino Linotype" w:hAnsi="Palatino Linotype"/>
          <w:sz w:val="20"/>
          <w:szCs w:val="20"/>
          <w:lang w:val="en-US"/>
        </w:rPr>
        <w:t xml:space="preserve"> Akuntansi dan </w:t>
      </w:r>
      <w:proofErr w:type="spellStart"/>
      <w:r w:rsidRPr="00BD67AF">
        <w:rPr>
          <w:rFonts w:ascii="Palatino Linotype" w:hAnsi="Palatino Linotype"/>
          <w:sz w:val="20"/>
          <w:szCs w:val="20"/>
          <w:lang w:val="en-US"/>
        </w:rPr>
        <w:t>Teknologi</w:t>
      </w:r>
      <w:proofErr w:type="spellEnd"/>
      <w:r w:rsidRPr="00BD67AF">
        <w:rPr>
          <w:rFonts w:ascii="Palatino Linotype" w:hAnsi="Palatino Linotype"/>
          <w:sz w:val="20"/>
          <w:szCs w:val="20"/>
          <w:lang w:val="en-US"/>
        </w:rPr>
        <w:t xml:space="preserve"> Universitas Buddhi Dharma, Vol.8 No.2, </w:t>
      </w:r>
      <w:proofErr w:type="spellStart"/>
      <w:r w:rsidRPr="00BD67AF">
        <w:rPr>
          <w:rFonts w:ascii="Palatino Linotype" w:hAnsi="Palatino Linotype"/>
          <w:sz w:val="20"/>
          <w:szCs w:val="20"/>
          <w:lang w:val="en-US"/>
        </w:rPr>
        <w:t>hlm</w:t>
      </w:r>
      <w:proofErr w:type="spellEnd"/>
      <w:r w:rsidRPr="00BD67AF">
        <w:rPr>
          <w:rFonts w:ascii="Palatino Linotype" w:hAnsi="Palatino Linotype"/>
          <w:sz w:val="20"/>
          <w:szCs w:val="20"/>
          <w:lang w:val="en-US"/>
        </w:rPr>
        <w:t xml:space="preserve"> 1 – 6.</w:t>
      </w:r>
    </w:p>
    <w:p w14:paraId="11A089D2"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sz w:val="20"/>
          <w:szCs w:val="20"/>
        </w:rPr>
        <w:t>Maruta, Heru. "</w:t>
      </w:r>
      <w:proofErr w:type="spellStart"/>
      <w:r w:rsidRPr="00BD67AF">
        <w:rPr>
          <w:rFonts w:ascii="Palatino Linotype" w:hAnsi="Palatino Linotype"/>
          <w:sz w:val="20"/>
          <w:szCs w:val="20"/>
        </w:rPr>
        <w:t>Analisis</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laporan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keuangan</w:t>
      </w:r>
      <w:proofErr w:type="spellEnd"/>
      <w:r w:rsidRPr="00BD67AF">
        <w:rPr>
          <w:rFonts w:ascii="Palatino Linotype" w:hAnsi="Palatino Linotype"/>
          <w:sz w:val="20"/>
          <w:szCs w:val="20"/>
        </w:rPr>
        <w:t xml:space="preserve"> model Du Pont </w:t>
      </w:r>
      <w:proofErr w:type="spellStart"/>
      <w:r w:rsidRPr="00BD67AF">
        <w:rPr>
          <w:rFonts w:ascii="Palatino Linotype" w:hAnsi="Palatino Linotype"/>
          <w:sz w:val="20"/>
          <w:szCs w:val="20"/>
        </w:rPr>
        <w:t>sebagai</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analisis</w:t>
      </w:r>
      <w:proofErr w:type="spellEnd"/>
      <w:r w:rsidRPr="00BD67AF">
        <w:rPr>
          <w:rFonts w:ascii="Palatino Linotype" w:hAnsi="Palatino Linotype"/>
          <w:sz w:val="20"/>
          <w:szCs w:val="20"/>
        </w:rPr>
        <w:t xml:space="preserve"> yang</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integratif</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JAS</w:t>
      </w:r>
      <w:r w:rsidRPr="00BD67AF">
        <w:rPr>
          <w:rFonts w:ascii="Palatino Linotype" w:hAnsi="Palatino Linotype"/>
          <w:spacing w:val="1"/>
          <w:sz w:val="20"/>
          <w:szCs w:val="20"/>
        </w:rPr>
        <w:t xml:space="preserve"> </w:t>
      </w:r>
      <w:r w:rsidRPr="00BD67AF">
        <w:rPr>
          <w:rFonts w:ascii="Palatino Linotype" w:hAnsi="Palatino Linotype"/>
          <w:sz w:val="20"/>
          <w:szCs w:val="20"/>
        </w:rPr>
        <w:t>(</w:t>
      </w:r>
      <w:proofErr w:type="spellStart"/>
      <w:r w:rsidRPr="00A625BE">
        <w:rPr>
          <w:rFonts w:ascii="Palatino Linotype" w:hAnsi="Palatino Linotype"/>
          <w:color w:val="212121"/>
          <w:sz w:val="20"/>
          <w:szCs w:val="20"/>
        </w:rPr>
        <w:t>Jurnal</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Akuntansi</w:t>
      </w:r>
      <w:proofErr w:type="spellEnd"/>
      <w:r w:rsidRPr="00BD67AF">
        <w:rPr>
          <w:rFonts w:ascii="Palatino Linotype" w:hAnsi="Palatino Linotype"/>
          <w:spacing w:val="-4"/>
          <w:sz w:val="20"/>
          <w:szCs w:val="20"/>
        </w:rPr>
        <w:t xml:space="preserve"> </w:t>
      </w:r>
      <w:r w:rsidRPr="00BD67AF">
        <w:rPr>
          <w:rFonts w:ascii="Palatino Linotype" w:hAnsi="Palatino Linotype"/>
          <w:sz w:val="20"/>
          <w:szCs w:val="20"/>
        </w:rPr>
        <w:t>Syariah)</w:t>
      </w:r>
      <w:r w:rsidRPr="00BD67AF">
        <w:rPr>
          <w:rFonts w:ascii="Palatino Linotype" w:hAnsi="Palatino Linotype"/>
          <w:spacing w:val="3"/>
          <w:sz w:val="20"/>
          <w:szCs w:val="20"/>
        </w:rPr>
        <w:t xml:space="preserve"> </w:t>
      </w:r>
      <w:r w:rsidRPr="00BD67AF">
        <w:rPr>
          <w:rFonts w:ascii="Palatino Linotype" w:hAnsi="Palatino Linotype"/>
          <w:sz w:val="20"/>
          <w:szCs w:val="20"/>
        </w:rPr>
        <w:t>2.2</w:t>
      </w:r>
      <w:r w:rsidRPr="00BD67AF">
        <w:rPr>
          <w:rFonts w:ascii="Palatino Linotype" w:hAnsi="Palatino Linotype"/>
          <w:spacing w:val="-4"/>
          <w:sz w:val="20"/>
          <w:szCs w:val="20"/>
        </w:rPr>
        <w:t xml:space="preserve"> </w:t>
      </w:r>
      <w:r w:rsidRPr="00BD67AF">
        <w:rPr>
          <w:rFonts w:ascii="Palatino Linotype" w:hAnsi="Palatino Linotype"/>
          <w:sz w:val="20"/>
          <w:szCs w:val="20"/>
        </w:rPr>
        <w:t>(2018):</w:t>
      </w:r>
      <w:r w:rsidRPr="00BD67AF">
        <w:rPr>
          <w:rFonts w:ascii="Palatino Linotype" w:hAnsi="Palatino Linotype"/>
          <w:spacing w:val="1"/>
          <w:sz w:val="20"/>
          <w:szCs w:val="20"/>
        </w:rPr>
        <w:t xml:space="preserve"> </w:t>
      </w:r>
      <w:r w:rsidRPr="00BD67AF">
        <w:rPr>
          <w:rFonts w:ascii="Palatino Linotype" w:hAnsi="Palatino Linotype"/>
          <w:sz w:val="20"/>
          <w:szCs w:val="20"/>
        </w:rPr>
        <w:t>203-227.</w:t>
      </w:r>
    </w:p>
    <w:p w14:paraId="56D3E886"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t>Mayndarto</w:t>
      </w:r>
      <w:proofErr w:type="spellEnd"/>
      <w:r w:rsidRPr="00BD67AF">
        <w:rPr>
          <w:rFonts w:ascii="Palatino Linotype" w:hAnsi="Palatino Linotype"/>
          <w:sz w:val="20"/>
          <w:szCs w:val="20"/>
        </w:rPr>
        <w:t>, Eko Cahyo. "</w:t>
      </w:r>
      <w:proofErr w:type="spellStart"/>
      <w:r w:rsidRPr="00BD67AF">
        <w:rPr>
          <w:rFonts w:ascii="Palatino Linotype" w:hAnsi="Palatino Linotype"/>
          <w:sz w:val="20"/>
          <w:szCs w:val="20"/>
        </w:rPr>
        <w:t>Analisis</w:t>
      </w:r>
      <w:proofErr w:type="spellEnd"/>
      <w:r w:rsidRPr="00BD67AF">
        <w:rPr>
          <w:rFonts w:ascii="Palatino Linotype" w:hAnsi="Palatino Linotype"/>
          <w:sz w:val="20"/>
          <w:szCs w:val="20"/>
        </w:rPr>
        <w:t xml:space="preserve"> Kinerja </w:t>
      </w:r>
      <w:proofErr w:type="spellStart"/>
      <w:r w:rsidRPr="00BD67AF">
        <w:rPr>
          <w:rFonts w:ascii="Palatino Linotype" w:hAnsi="Palatino Linotype"/>
          <w:sz w:val="20"/>
          <w:szCs w:val="20"/>
        </w:rPr>
        <w:t>Keuangan</w:t>
      </w:r>
      <w:proofErr w:type="spellEnd"/>
      <w:r w:rsidRPr="00BD67AF">
        <w:rPr>
          <w:rFonts w:ascii="Palatino Linotype" w:hAnsi="Palatino Linotype"/>
          <w:sz w:val="20"/>
          <w:szCs w:val="20"/>
        </w:rPr>
        <w:t xml:space="preserve"> Perusahaan </w:t>
      </w:r>
      <w:proofErr w:type="spellStart"/>
      <w:r w:rsidRPr="00BD67AF">
        <w:rPr>
          <w:rFonts w:ascii="Palatino Linotype" w:hAnsi="Palatino Linotype"/>
          <w:sz w:val="20"/>
          <w:szCs w:val="20"/>
        </w:rPr>
        <w:t>dalam</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Perspektif</w:t>
      </w:r>
      <w:proofErr w:type="spellEnd"/>
      <w:r w:rsidRPr="00BD67AF">
        <w:rPr>
          <w:rFonts w:ascii="Palatino Linotype" w:hAnsi="Palatino Linotype"/>
          <w:spacing w:val="-57"/>
          <w:sz w:val="20"/>
          <w:szCs w:val="20"/>
        </w:rPr>
        <w:t xml:space="preserve"> </w:t>
      </w:r>
      <w:r w:rsidRPr="00BD67AF">
        <w:rPr>
          <w:rFonts w:ascii="Palatino Linotype" w:hAnsi="Palatino Linotype"/>
          <w:sz w:val="20"/>
          <w:szCs w:val="20"/>
        </w:rPr>
        <w:t>Ekonomi</w:t>
      </w:r>
      <w:r w:rsidRPr="00BD67AF">
        <w:rPr>
          <w:rFonts w:ascii="Palatino Linotype" w:hAnsi="Palatino Linotype"/>
          <w:spacing w:val="1"/>
          <w:sz w:val="20"/>
          <w:szCs w:val="20"/>
        </w:rPr>
        <w:t xml:space="preserve"> </w:t>
      </w:r>
      <w:r w:rsidRPr="00BD67AF">
        <w:rPr>
          <w:rFonts w:ascii="Palatino Linotype" w:hAnsi="Palatino Linotype"/>
          <w:sz w:val="20"/>
          <w:szCs w:val="20"/>
        </w:rPr>
        <w:t>Islam</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melalui</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Pengungkapan</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Corporate</w:t>
      </w:r>
      <w:r w:rsidRPr="00BD67AF">
        <w:rPr>
          <w:rFonts w:ascii="Palatino Linotype" w:hAnsi="Palatino Linotype"/>
          <w:spacing w:val="1"/>
          <w:sz w:val="20"/>
          <w:szCs w:val="20"/>
        </w:rPr>
        <w:t xml:space="preserve"> </w:t>
      </w:r>
      <w:r w:rsidRPr="00BD67AF">
        <w:rPr>
          <w:rFonts w:ascii="Palatino Linotype" w:hAnsi="Palatino Linotype"/>
          <w:sz w:val="20"/>
          <w:szCs w:val="20"/>
        </w:rPr>
        <w:t>Social</w:t>
      </w:r>
      <w:r w:rsidRPr="00BD67AF">
        <w:rPr>
          <w:rFonts w:ascii="Palatino Linotype" w:hAnsi="Palatino Linotype"/>
          <w:spacing w:val="1"/>
          <w:sz w:val="20"/>
          <w:szCs w:val="20"/>
        </w:rPr>
        <w:t xml:space="preserve"> </w:t>
      </w:r>
      <w:r w:rsidRPr="00BD67AF">
        <w:rPr>
          <w:rFonts w:ascii="Palatino Linotype" w:hAnsi="Palatino Linotype"/>
          <w:sz w:val="20"/>
          <w:szCs w:val="20"/>
        </w:rPr>
        <w:t>Responsibility</w:t>
      </w:r>
      <w:r w:rsidRPr="00BD67AF">
        <w:rPr>
          <w:rFonts w:ascii="Palatino Linotype" w:hAnsi="Palatino Linotype"/>
          <w:spacing w:val="1"/>
          <w:sz w:val="20"/>
          <w:szCs w:val="20"/>
        </w:rPr>
        <w:t xml:space="preserve"> </w:t>
      </w:r>
      <w:r w:rsidRPr="00BD67AF">
        <w:rPr>
          <w:rFonts w:ascii="Palatino Linotype" w:hAnsi="Palatino Linotype"/>
          <w:sz w:val="20"/>
          <w:szCs w:val="20"/>
        </w:rPr>
        <w:t xml:space="preserve">(CSR)." </w:t>
      </w:r>
      <w:proofErr w:type="spellStart"/>
      <w:r w:rsidRPr="00BD67AF">
        <w:rPr>
          <w:rFonts w:ascii="Palatino Linotype" w:hAnsi="Palatino Linotype"/>
          <w:sz w:val="20"/>
          <w:szCs w:val="20"/>
        </w:rPr>
        <w:t>Jurnal</w:t>
      </w:r>
      <w:proofErr w:type="spellEnd"/>
      <w:r w:rsidRPr="00BD67AF">
        <w:rPr>
          <w:rFonts w:ascii="Palatino Linotype" w:hAnsi="Palatino Linotype"/>
          <w:spacing w:val="-7"/>
          <w:sz w:val="20"/>
          <w:szCs w:val="20"/>
        </w:rPr>
        <w:t xml:space="preserve"> </w:t>
      </w:r>
      <w:proofErr w:type="spellStart"/>
      <w:r w:rsidRPr="00BD67AF">
        <w:rPr>
          <w:rFonts w:ascii="Palatino Linotype" w:hAnsi="Palatino Linotype"/>
          <w:sz w:val="20"/>
          <w:szCs w:val="20"/>
        </w:rPr>
        <w:t>Ilmiah</w:t>
      </w:r>
      <w:proofErr w:type="spellEnd"/>
      <w:r w:rsidRPr="00BD67AF">
        <w:rPr>
          <w:rFonts w:ascii="Palatino Linotype" w:hAnsi="Palatino Linotype"/>
          <w:spacing w:val="-3"/>
          <w:sz w:val="20"/>
          <w:szCs w:val="20"/>
        </w:rPr>
        <w:t xml:space="preserve"> </w:t>
      </w:r>
      <w:r w:rsidRPr="00BD67AF">
        <w:rPr>
          <w:rFonts w:ascii="Palatino Linotype" w:hAnsi="Palatino Linotype"/>
          <w:sz w:val="20"/>
          <w:szCs w:val="20"/>
        </w:rPr>
        <w:t>Ekonomi</w:t>
      </w:r>
      <w:r w:rsidRPr="00BD67AF">
        <w:rPr>
          <w:rFonts w:ascii="Palatino Linotype" w:hAnsi="Palatino Linotype"/>
          <w:spacing w:val="-2"/>
          <w:sz w:val="20"/>
          <w:szCs w:val="20"/>
        </w:rPr>
        <w:t xml:space="preserve"> </w:t>
      </w:r>
      <w:r w:rsidRPr="00BD67AF">
        <w:rPr>
          <w:rFonts w:ascii="Palatino Linotype" w:hAnsi="Palatino Linotype"/>
          <w:sz w:val="20"/>
          <w:szCs w:val="20"/>
        </w:rPr>
        <w:t>Islam</w:t>
      </w:r>
      <w:r w:rsidRPr="00BD67AF">
        <w:rPr>
          <w:rFonts w:ascii="Palatino Linotype" w:hAnsi="Palatino Linotype"/>
          <w:spacing w:val="-7"/>
          <w:sz w:val="20"/>
          <w:szCs w:val="20"/>
        </w:rPr>
        <w:t xml:space="preserve"> </w:t>
      </w:r>
      <w:r w:rsidRPr="00BD67AF">
        <w:rPr>
          <w:rFonts w:ascii="Palatino Linotype" w:hAnsi="Palatino Linotype"/>
          <w:sz w:val="20"/>
          <w:szCs w:val="20"/>
        </w:rPr>
        <w:t>8.3</w:t>
      </w:r>
      <w:r w:rsidRPr="00BD67AF">
        <w:rPr>
          <w:rFonts w:ascii="Palatino Linotype" w:hAnsi="Palatino Linotype"/>
          <w:spacing w:val="2"/>
          <w:sz w:val="20"/>
          <w:szCs w:val="20"/>
        </w:rPr>
        <w:t xml:space="preserve"> </w:t>
      </w:r>
      <w:r w:rsidRPr="00BD67AF">
        <w:rPr>
          <w:rFonts w:ascii="Palatino Linotype" w:hAnsi="Palatino Linotype"/>
          <w:sz w:val="20"/>
          <w:szCs w:val="20"/>
        </w:rPr>
        <w:t>(2022):</w:t>
      </w:r>
      <w:r w:rsidRPr="00BD67AF">
        <w:rPr>
          <w:rFonts w:ascii="Palatino Linotype" w:hAnsi="Palatino Linotype"/>
          <w:spacing w:val="-2"/>
          <w:sz w:val="20"/>
          <w:szCs w:val="20"/>
        </w:rPr>
        <w:t xml:space="preserve"> </w:t>
      </w:r>
      <w:r w:rsidRPr="00BD67AF">
        <w:rPr>
          <w:rFonts w:ascii="Palatino Linotype" w:hAnsi="Palatino Linotype"/>
          <w:sz w:val="20"/>
          <w:szCs w:val="20"/>
        </w:rPr>
        <w:t>3003-3008.</w:t>
      </w:r>
    </w:p>
    <w:p w14:paraId="1A8C2F1A"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t>Meidona</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Syofria</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w:t>
      </w:r>
      <w:proofErr w:type="spellStart"/>
      <w:r w:rsidRPr="00BD67AF">
        <w:rPr>
          <w:rFonts w:ascii="Palatino Linotype" w:hAnsi="Palatino Linotype"/>
          <w:sz w:val="20"/>
          <w:szCs w:val="20"/>
        </w:rPr>
        <w:t>Pengaruh</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Pengungkapan</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Corporate</w:t>
      </w:r>
      <w:r w:rsidRPr="00BD67AF">
        <w:rPr>
          <w:rFonts w:ascii="Palatino Linotype" w:hAnsi="Palatino Linotype"/>
          <w:spacing w:val="1"/>
          <w:sz w:val="20"/>
          <w:szCs w:val="20"/>
        </w:rPr>
        <w:t xml:space="preserve"> </w:t>
      </w:r>
      <w:r w:rsidRPr="00BD67AF">
        <w:rPr>
          <w:rFonts w:ascii="Palatino Linotype" w:hAnsi="Palatino Linotype"/>
          <w:sz w:val="20"/>
          <w:szCs w:val="20"/>
        </w:rPr>
        <w:t>Social</w:t>
      </w:r>
      <w:r w:rsidRPr="00BD67AF">
        <w:rPr>
          <w:rFonts w:ascii="Palatino Linotype" w:hAnsi="Palatino Linotype"/>
          <w:spacing w:val="1"/>
          <w:sz w:val="20"/>
          <w:szCs w:val="20"/>
        </w:rPr>
        <w:t xml:space="preserve"> </w:t>
      </w:r>
      <w:r w:rsidRPr="00BD67AF">
        <w:rPr>
          <w:rFonts w:ascii="Palatino Linotype" w:hAnsi="Palatino Linotype"/>
          <w:sz w:val="20"/>
          <w:szCs w:val="20"/>
        </w:rPr>
        <w:t>Responsibility</w:t>
      </w:r>
      <w:r w:rsidRPr="00BD67AF">
        <w:rPr>
          <w:rFonts w:ascii="Palatino Linotype" w:hAnsi="Palatino Linotype"/>
          <w:spacing w:val="1"/>
          <w:sz w:val="20"/>
          <w:szCs w:val="20"/>
        </w:rPr>
        <w:t xml:space="preserve"> </w:t>
      </w:r>
      <w:r w:rsidRPr="00BD67AF">
        <w:rPr>
          <w:rFonts w:ascii="Palatino Linotype" w:hAnsi="Palatino Linotype"/>
          <w:sz w:val="20"/>
          <w:szCs w:val="20"/>
        </w:rPr>
        <w:t xml:space="preserve">(CSR) Dan </w:t>
      </w:r>
      <w:proofErr w:type="spellStart"/>
      <w:r w:rsidRPr="00A625BE">
        <w:rPr>
          <w:rFonts w:ascii="Palatino Linotype" w:hAnsi="Palatino Linotype"/>
          <w:color w:val="212121"/>
          <w:sz w:val="20"/>
          <w:szCs w:val="20"/>
        </w:rPr>
        <w:t>Profitabilitas</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Terhadap</w:t>
      </w:r>
      <w:proofErr w:type="spellEnd"/>
      <w:r w:rsidRPr="00BD67AF">
        <w:rPr>
          <w:rFonts w:ascii="Palatino Linotype" w:hAnsi="Palatino Linotype"/>
          <w:sz w:val="20"/>
          <w:szCs w:val="20"/>
        </w:rPr>
        <w:t xml:space="preserve"> Nilai Perusahaan Pada Perusahaan Yang</w:t>
      </w:r>
      <w:r w:rsidRPr="00BD67AF">
        <w:rPr>
          <w:rFonts w:ascii="Palatino Linotype" w:hAnsi="Palatino Linotype"/>
          <w:spacing w:val="1"/>
          <w:sz w:val="20"/>
          <w:szCs w:val="20"/>
        </w:rPr>
        <w:t xml:space="preserve"> </w:t>
      </w:r>
      <w:r w:rsidRPr="00BD67AF">
        <w:rPr>
          <w:rFonts w:ascii="Palatino Linotype" w:hAnsi="Palatino Linotype"/>
          <w:sz w:val="20"/>
          <w:szCs w:val="20"/>
        </w:rPr>
        <w:t>Terdaftar Di</w:t>
      </w:r>
      <w:r w:rsidRPr="00BD67AF">
        <w:rPr>
          <w:rFonts w:ascii="Palatino Linotype" w:hAnsi="Palatino Linotype"/>
          <w:spacing w:val="-10"/>
          <w:sz w:val="20"/>
          <w:szCs w:val="20"/>
        </w:rPr>
        <w:t xml:space="preserve"> </w:t>
      </w:r>
      <w:r w:rsidRPr="00BD67AF">
        <w:rPr>
          <w:rFonts w:ascii="Palatino Linotype" w:hAnsi="Palatino Linotype"/>
          <w:sz w:val="20"/>
          <w:szCs w:val="20"/>
        </w:rPr>
        <w:t xml:space="preserve">IDX30 </w:t>
      </w:r>
      <w:proofErr w:type="spellStart"/>
      <w:r w:rsidRPr="00BD67AF">
        <w:rPr>
          <w:rFonts w:ascii="Palatino Linotype" w:hAnsi="Palatino Linotype"/>
          <w:sz w:val="20"/>
          <w:szCs w:val="20"/>
        </w:rPr>
        <w:t>Periode</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2012-2016."</w:t>
      </w:r>
      <w:r w:rsidRPr="00BD67AF">
        <w:rPr>
          <w:rFonts w:ascii="Palatino Linotype" w:hAnsi="Palatino Linotype"/>
          <w:spacing w:val="-7"/>
          <w:sz w:val="20"/>
          <w:szCs w:val="20"/>
        </w:rPr>
        <w:t xml:space="preserve"> </w:t>
      </w:r>
      <w:r w:rsidRPr="00BD67AF">
        <w:rPr>
          <w:rFonts w:ascii="Palatino Linotype" w:hAnsi="Palatino Linotype"/>
          <w:sz w:val="20"/>
          <w:szCs w:val="20"/>
        </w:rPr>
        <w:t xml:space="preserve">Imara: </w:t>
      </w:r>
      <w:proofErr w:type="spellStart"/>
      <w:r w:rsidRPr="00BD67AF">
        <w:rPr>
          <w:rFonts w:ascii="Palatino Linotype" w:hAnsi="Palatino Linotype"/>
          <w:sz w:val="20"/>
          <w:szCs w:val="20"/>
        </w:rPr>
        <w:t>Jurnal</w:t>
      </w:r>
      <w:proofErr w:type="spellEnd"/>
      <w:r w:rsidRPr="00BD67AF">
        <w:rPr>
          <w:rFonts w:ascii="Palatino Linotype" w:hAnsi="Palatino Linotype"/>
          <w:spacing w:val="-9"/>
          <w:sz w:val="20"/>
          <w:szCs w:val="20"/>
        </w:rPr>
        <w:t xml:space="preserve"> </w:t>
      </w:r>
      <w:r w:rsidRPr="00BD67AF">
        <w:rPr>
          <w:rFonts w:ascii="Palatino Linotype" w:hAnsi="Palatino Linotype"/>
          <w:sz w:val="20"/>
          <w:szCs w:val="20"/>
        </w:rPr>
        <w:t>Riset Ekonomi</w:t>
      </w:r>
      <w:r w:rsidRPr="00BD67AF">
        <w:rPr>
          <w:rFonts w:ascii="Palatino Linotype" w:hAnsi="Palatino Linotype"/>
          <w:spacing w:val="-9"/>
          <w:sz w:val="20"/>
          <w:szCs w:val="20"/>
        </w:rPr>
        <w:t xml:space="preserve"> </w:t>
      </w:r>
      <w:r w:rsidRPr="00BD67AF">
        <w:rPr>
          <w:rFonts w:ascii="Palatino Linotype" w:hAnsi="Palatino Linotype"/>
          <w:sz w:val="20"/>
          <w:szCs w:val="20"/>
        </w:rPr>
        <w:t>Islam</w:t>
      </w:r>
      <w:r w:rsidRPr="00BD67AF">
        <w:rPr>
          <w:rFonts w:ascii="Palatino Linotype" w:hAnsi="Palatino Linotype"/>
          <w:spacing w:val="-57"/>
          <w:sz w:val="20"/>
          <w:szCs w:val="20"/>
        </w:rPr>
        <w:t xml:space="preserve"> </w:t>
      </w:r>
      <w:r w:rsidRPr="00BD67AF">
        <w:rPr>
          <w:rFonts w:ascii="Palatino Linotype" w:hAnsi="Palatino Linotype"/>
          <w:sz w:val="20"/>
          <w:szCs w:val="20"/>
        </w:rPr>
        <w:t>3.1</w:t>
      </w:r>
      <w:r w:rsidRPr="00BD67AF">
        <w:rPr>
          <w:rFonts w:ascii="Palatino Linotype" w:hAnsi="Palatino Linotype"/>
          <w:spacing w:val="1"/>
          <w:sz w:val="20"/>
          <w:szCs w:val="20"/>
        </w:rPr>
        <w:t xml:space="preserve"> </w:t>
      </w:r>
      <w:r w:rsidRPr="00BD67AF">
        <w:rPr>
          <w:rFonts w:ascii="Palatino Linotype" w:hAnsi="Palatino Linotype"/>
          <w:sz w:val="20"/>
          <w:szCs w:val="20"/>
        </w:rPr>
        <w:t>(2019):</w:t>
      </w:r>
      <w:r w:rsidRPr="00BD67AF">
        <w:rPr>
          <w:rFonts w:ascii="Palatino Linotype" w:hAnsi="Palatino Linotype"/>
          <w:spacing w:val="2"/>
          <w:sz w:val="20"/>
          <w:szCs w:val="20"/>
        </w:rPr>
        <w:t xml:space="preserve"> </w:t>
      </w:r>
      <w:r w:rsidRPr="00BD67AF">
        <w:rPr>
          <w:rFonts w:ascii="Palatino Linotype" w:hAnsi="Palatino Linotype"/>
          <w:sz w:val="20"/>
          <w:szCs w:val="20"/>
        </w:rPr>
        <w:t>23-34.</w:t>
      </w:r>
    </w:p>
    <w:p w14:paraId="0EF7CACB"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noProof/>
          <w:sz w:val="20"/>
          <w:szCs w:val="20"/>
        </w:rPr>
        <w:t xml:space="preserve">Melani, S., &amp; Wahidalwati. (2017). Pengaruh CSR dan GCG Terhadap Nilai Perusahaan Dengan </w:t>
      </w:r>
      <w:r w:rsidRPr="00A625BE">
        <w:rPr>
          <w:rFonts w:ascii="Palatino Linotype" w:hAnsi="Palatino Linotype"/>
          <w:color w:val="212121"/>
          <w:sz w:val="20"/>
          <w:szCs w:val="20"/>
        </w:rPr>
        <w:t>Profitabilitas</w:t>
      </w:r>
      <w:r w:rsidRPr="00BD67AF">
        <w:rPr>
          <w:rFonts w:ascii="Palatino Linotype" w:hAnsi="Palatino Linotype"/>
          <w:noProof/>
          <w:sz w:val="20"/>
          <w:szCs w:val="20"/>
        </w:rPr>
        <w:t xml:space="preserve"> Sebagai Variabel Moderating. </w:t>
      </w:r>
      <w:r w:rsidRPr="00BD67AF">
        <w:rPr>
          <w:rFonts w:ascii="Palatino Linotype" w:hAnsi="Palatino Linotype"/>
          <w:i/>
          <w:iCs/>
          <w:noProof/>
          <w:sz w:val="20"/>
          <w:szCs w:val="20"/>
        </w:rPr>
        <w:t>Jurnal Ilmu dan Riset Akuntansi</w:t>
      </w:r>
      <w:r w:rsidRPr="00BD67AF">
        <w:rPr>
          <w:rFonts w:ascii="Palatino Linotype" w:hAnsi="Palatino Linotype"/>
          <w:noProof/>
          <w:sz w:val="20"/>
          <w:szCs w:val="20"/>
        </w:rPr>
        <w:t xml:space="preserve">, </w:t>
      </w:r>
      <w:r w:rsidRPr="00BD67AF">
        <w:rPr>
          <w:rFonts w:ascii="Palatino Linotype" w:hAnsi="Palatino Linotype"/>
          <w:i/>
          <w:iCs/>
          <w:noProof/>
          <w:sz w:val="20"/>
          <w:szCs w:val="20"/>
        </w:rPr>
        <w:t>06</w:t>
      </w:r>
      <w:r w:rsidRPr="00BD67AF">
        <w:rPr>
          <w:rFonts w:ascii="Palatino Linotype" w:hAnsi="Palatino Linotype"/>
          <w:noProof/>
          <w:sz w:val="20"/>
          <w:szCs w:val="20"/>
        </w:rPr>
        <w:t>(10).</w:t>
      </w:r>
    </w:p>
    <w:p w14:paraId="532B9920"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t>Mulyanti</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Dety</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w:t>
      </w:r>
      <w:proofErr w:type="spellStart"/>
      <w:r w:rsidRPr="00BD67AF">
        <w:rPr>
          <w:rFonts w:ascii="Palatino Linotype" w:hAnsi="Palatino Linotype"/>
          <w:sz w:val="20"/>
          <w:szCs w:val="20"/>
        </w:rPr>
        <w:t>Manajemen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keuangan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perusahaan</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Akurat</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Jurnal</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Ilmiah</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Akuntansi</w:t>
      </w:r>
      <w:r w:rsidRPr="00BD67AF">
        <w:rPr>
          <w:rFonts w:ascii="Palatino Linotype" w:hAnsi="Palatino Linotype"/>
          <w:spacing w:val="-4"/>
          <w:sz w:val="20"/>
          <w:szCs w:val="20"/>
        </w:rPr>
        <w:t xml:space="preserve"> </w:t>
      </w:r>
      <w:r w:rsidRPr="00BD67AF">
        <w:rPr>
          <w:rFonts w:ascii="Palatino Linotype" w:hAnsi="Palatino Linotype"/>
          <w:sz w:val="20"/>
          <w:szCs w:val="20"/>
        </w:rPr>
        <w:t>FE</w:t>
      </w:r>
      <w:r w:rsidRPr="00BD67AF">
        <w:rPr>
          <w:rFonts w:ascii="Palatino Linotype" w:hAnsi="Palatino Linotype"/>
          <w:spacing w:val="4"/>
          <w:sz w:val="20"/>
          <w:szCs w:val="20"/>
        </w:rPr>
        <w:t xml:space="preserve"> </w:t>
      </w:r>
      <w:r w:rsidRPr="00BD67AF">
        <w:rPr>
          <w:rFonts w:ascii="Palatino Linotype" w:hAnsi="Palatino Linotype"/>
          <w:sz w:val="20"/>
          <w:szCs w:val="20"/>
        </w:rPr>
        <w:t>UNIBBA</w:t>
      </w:r>
      <w:r w:rsidRPr="00BD67AF">
        <w:rPr>
          <w:rFonts w:ascii="Palatino Linotype" w:hAnsi="Palatino Linotype"/>
          <w:spacing w:val="-4"/>
          <w:sz w:val="20"/>
          <w:szCs w:val="20"/>
        </w:rPr>
        <w:t xml:space="preserve"> </w:t>
      </w:r>
      <w:r w:rsidRPr="00BD67AF">
        <w:rPr>
          <w:rFonts w:ascii="Palatino Linotype" w:hAnsi="Palatino Linotype"/>
          <w:sz w:val="20"/>
          <w:szCs w:val="20"/>
        </w:rPr>
        <w:t>8.2</w:t>
      </w:r>
      <w:r w:rsidRPr="00BD67AF">
        <w:rPr>
          <w:rFonts w:ascii="Palatino Linotype" w:hAnsi="Palatino Linotype"/>
          <w:spacing w:val="2"/>
          <w:sz w:val="20"/>
          <w:szCs w:val="20"/>
        </w:rPr>
        <w:t xml:space="preserve"> </w:t>
      </w:r>
      <w:r w:rsidRPr="00BD67AF">
        <w:rPr>
          <w:rFonts w:ascii="Palatino Linotype" w:hAnsi="Palatino Linotype"/>
          <w:sz w:val="20"/>
          <w:szCs w:val="20"/>
        </w:rPr>
        <w:t>(2017):</w:t>
      </w:r>
      <w:r w:rsidRPr="00BD67AF">
        <w:rPr>
          <w:rFonts w:ascii="Palatino Linotype" w:hAnsi="Palatino Linotype"/>
          <w:spacing w:val="2"/>
          <w:sz w:val="20"/>
          <w:szCs w:val="20"/>
        </w:rPr>
        <w:t xml:space="preserve"> </w:t>
      </w:r>
      <w:r w:rsidRPr="00BD67AF">
        <w:rPr>
          <w:rFonts w:ascii="Palatino Linotype" w:hAnsi="Palatino Linotype"/>
          <w:sz w:val="20"/>
          <w:szCs w:val="20"/>
        </w:rPr>
        <w:t>62-71.</w:t>
      </w:r>
    </w:p>
    <w:p w14:paraId="4A9E3020"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000000"/>
          <w:sz w:val="20"/>
          <w:szCs w:val="20"/>
        </w:rPr>
      </w:pPr>
      <w:r w:rsidRPr="00BD67AF">
        <w:rPr>
          <w:rFonts w:ascii="Palatino Linotype" w:hAnsi="Palatino Linotype"/>
          <w:color w:val="000000"/>
          <w:sz w:val="20"/>
          <w:szCs w:val="20"/>
          <w:lang w:val="en-US"/>
        </w:rPr>
        <w:t xml:space="preserve">Nurhayati, S., et al. (2023). </w:t>
      </w:r>
      <w:proofErr w:type="spellStart"/>
      <w:r w:rsidRPr="00BD67AF">
        <w:rPr>
          <w:rFonts w:ascii="Palatino Linotype" w:hAnsi="Palatino Linotype"/>
          <w:color w:val="000000"/>
          <w:sz w:val="20"/>
          <w:szCs w:val="20"/>
          <w:lang w:val="en-US"/>
        </w:rPr>
        <w:t>Pengaruh</w:t>
      </w:r>
      <w:proofErr w:type="spellEnd"/>
      <w:r w:rsidRPr="00BD67AF">
        <w:rPr>
          <w:rFonts w:ascii="Palatino Linotype" w:hAnsi="Palatino Linotype"/>
          <w:color w:val="000000"/>
          <w:sz w:val="20"/>
          <w:szCs w:val="20"/>
          <w:lang w:val="en-US"/>
        </w:rPr>
        <w:t xml:space="preserve"> CSR </w:t>
      </w:r>
      <w:proofErr w:type="spellStart"/>
      <w:r w:rsidRPr="00BD67AF">
        <w:rPr>
          <w:rFonts w:ascii="Palatino Linotype" w:hAnsi="Palatino Linotype"/>
          <w:color w:val="000000"/>
          <w:sz w:val="20"/>
          <w:szCs w:val="20"/>
          <w:lang w:val="en-US"/>
        </w:rPr>
        <w:t>terhadap</w:t>
      </w:r>
      <w:proofErr w:type="spellEnd"/>
      <w:r w:rsidRPr="00BD67AF">
        <w:rPr>
          <w:rFonts w:ascii="Palatino Linotype" w:hAnsi="Palatino Linotype"/>
          <w:color w:val="000000"/>
          <w:sz w:val="20"/>
          <w:szCs w:val="20"/>
          <w:lang w:val="en-US"/>
        </w:rPr>
        <w:t xml:space="preserve"> Nilai Perusahaan </w:t>
      </w:r>
      <w:proofErr w:type="spellStart"/>
      <w:r w:rsidRPr="00BD67AF">
        <w:rPr>
          <w:rFonts w:ascii="Palatino Linotype" w:hAnsi="Palatino Linotype"/>
          <w:color w:val="000000"/>
          <w:sz w:val="20"/>
          <w:szCs w:val="20"/>
          <w:lang w:val="en-US"/>
        </w:rPr>
        <w:t>melalui</w:t>
      </w:r>
      <w:proofErr w:type="spellEnd"/>
      <w:r w:rsidRPr="00BD67AF">
        <w:rPr>
          <w:rFonts w:ascii="Palatino Linotype" w:hAnsi="Palatino Linotype"/>
          <w:color w:val="000000"/>
          <w:sz w:val="20"/>
          <w:szCs w:val="20"/>
          <w:lang w:val="en-US"/>
        </w:rPr>
        <w:t xml:space="preserve"> </w:t>
      </w:r>
      <w:proofErr w:type="spellStart"/>
      <w:r w:rsidRPr="00BD67AF">
        <w:rPr>
          <w:rFonts w:ascii="Palatino Linotype" w:hAnsi="Palatino Linotype"/>
          <w:color w:val="000000"/>
          <w:sz w:val="20"/>
          <w:szCs w:val="20"/>
          <w:lang w:val="en-US"/>
        </w:rPr>
        <w:t>Reputasi</w:t>
      </w:r>
      <w:proofErr w:type="spellEnd"/>
      <w:r w:rsidRPr="00BD67AF">
        <w:rPr>
          <w:rFonts w:ascii="Palatino Linotype" w:hAnsi="Palatino Linotype"/>
          <w:color w:val="000000"/>
          <w:sz w:val="20"/>
          <w:szCs w:val="20"/>
          <w:lang w:val="en-US"/>
        </w:rPr>
        <w:t xml:space="preserve">. </w:t>
      </w:r>
      <w:proofErr w:type="spellStart"/>
      <w:r w:rsidRPr="00BD67AF">
        <w:rPr>
          <w:rFonts w:ascii="Palatino Linotype" w:hAnsi="Palatino Linotype"/>
          <w:color w:val="000000"/>
          <w:sz w:val="20"/>
          <w:szCs w:val="20"/>
          <w:lang w:val="en-US"/>
        </w:rPr>
        <w:t>Jurnal</w:t>
      </w:r>
      <w:proofErr w:type="spellEnd"/>
      <w:r w:rsidRPr="00BD67AF">
        <w:rPr>
          <w:rFonts w:ascii="Palatino Linotype" w:hAnsi="Palatino Linotype"/>
          <w:color w:val="000000"/>
          <w:sz w:val="20"/>
          <w:szCs w:val="20"/>
          <w:lang w:val="en-US"/>
        </w:rPr>
        <w:t xml:space="preserve"> </w:t>
      </w:r>
      <w:proofErr w:type="spellStart"/>
      <w:r w:rsidRPr="00A625BE">
        <w:rPr>
          <w:rFonts w:ascii="Palatino Linotype" w:hAnsi="Palatino Linotype"/>
          <w:color w:val="212121"/>
          <w:sz w:val="20"/>
          <w:szCs w:val="20"/>
        </w:rPr>
        <w:t>Akuntansi</w:t>
      </w:r>
      <w:proofErr w:type="spellEnd"/>
      <w:r w:rsidRPr="00BD67AF">
        <w:rPr>
          <w:rFonts w:ascii="Palatino Linotype" w:hAnsi="Palatino Linotype"/>
          <w:color w:val="000000"/>
          <w:sz w:val="20"/>
          <w:szCs w:val="20"/>
          <w:lang w:val="en-US"/>
        </w:rPr>
        <w:t xml:space="preserve"> dan </w:t>
      </w:r>
      <w:proofErr w:type="spellStart"/>
      <w:r w:rsidRPr="00BD67AF">
        <w:rPr>
          <w:rFonts w:ascii="Palatino Linotype" w:hAnsi="Palatino Linotype"/>
          <w:color w:val="000000"/>
          <w:sz w:val="20"/>
          <w:szCs w:val="20"/>
          <w:lang w:val="en-US"/>
        </w:rPr>
        <w:t>Bisnis</w:t>
      </w:r>
      <w:proofErr w:type="spellEnd"/>
      <w:r w:rsidRPr="00BD67AF">
        <w:rPr>
          <w:rFonts w:ascii="Palatino Linotype" w:hAnsi="Palatino Linotype"/>
          <w:color w:val="000000"/>
          <w:sz w:val="20"/>
          <w:szCs w:val="20"/>
          <w:lang w:val="en-US"/>
        </w:rPr>
        <w:t>.</w:t>
      </w:r>
    </w:p>
    <w:p w14:paraId="31A90AC0"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sz w:val="20"/>
          <w:szCs w:val="20"/>
        </w:rPr>
        <w:t>Nurhayati, Siti. "</w:t>
      </w:r>
      <w:proofErr w:type="spellStart"/>
      <w:r w:rsidRPr="00BD67AF">
        <w:rPr>
          <w:rFonts w:ascii="Palatino Linotype" w:hAnsi="Palatino Linotype"/>
          <w:sz w:val="20"/>
          <w:szCs w:val="20"/>
        </w:rPr>
        <w:t>Peranan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Manajemen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Keuangan</w:t>
      </w:r>
      <w:proofErr w:type="spellEnd"/>
      <w:r w:rsidRPr="00BD67AF">
        <w:rPr>
          <w:rFonts w:ascii="Palatino Linotype" w:hAnsi="Palatino Linotype"/>
          <w:sz w:val="20"/>
          <w:szCs w:val="20"/>
        </w:rPr>
        <w:t xml:space="preserve"> Dalam </w:t>
      </w:r>
      <w:proofErr w:type="spellStart"/>
      <w:r w:rsidRPr="00BD67AF">
        <w:rPr>
          <w:rFonts w:ascii="Palatino Linotype" w:hAnsi="Palatino Linotype"/>
          <w:sz w:val="20"/>
          <w:szCs w:val="20"/>
        </w:rPr>
        <w:t>Suatu</w:t>
      </w:r>
      <w:proofErr w:type="spellEnd"/>
      <w:r w:rsidRPr="00BD67AF">
        <w:rPr>
          <w:rFonts w:ascii="Palatino Linotype" w:hAnsi="Palatino Linotype"/>
          <w:sz w:val="20"/>
          <w:szCs w:val="20"/>
        </w:rPr>
        <w:t xml:space="preserve"> Perusahaan." </w:t>
      </w:r>
      <w:proofErr w:type="spellStart"/>
      <w:r w:rsidRPr="00BD67AF">
        <w:rPr>
          <w:rFonts w:ascii="Palatino Linotype" w:hAnsi="Palatino Linotype"/>
          <w:i/>
          <w:sz w:val="20"/>
          <w:szCs w:val="20"/>
        </w:rPr>
        <w:t>Jurnal</w:t>
      </w:r>
      <w:proofErr w:type="spellEnd"/>
      <w:r w:rsidRPr="00BD67AF">
        <w:rPr>
          <w:rFonts w:ascii="Palatino Linotype" w:hAnsi="Palatino Linotype"/>
          <w:i/>
          <w:spacing w:val="-57"/>
          <w:sz w:val="20"/>
          <w:szCs w:val="20"/>
        </w:rPr>
        <w:t xml:space="preserve"> </w:t>
      </w:r>
      <w:proofErr w:type="spellStart"/>
      <w:r w:rsidRPr="00BD67AF">
        <w:rPr>
          <w:rFonts w:ascii="Palatino Linotype" w:hAnsi="Palatino Linotype"/>
          <w:i/>
          <w:sz w:val="20"/>
          <w:szCs w:val="20"/>
        </w:rPr>
        <w:t>Bisnis</w:t>
      </w:r>
      <w:proofErr w:type="spellEnd"/>
      <w:r w:rsidRPr="00BD67AF">
        <w:rPr>
          <w:rFonts w:ascii="Palatino Linotype" w:hAnsi="Palatino Linotype"/>
          <w:i/>
          <w:sz w:val="20"/>
          <w:szCs w:val="20"/>
        </w:rPr>
        <w:t>,</w:t>
      </w:r>
      <w:r w:rsidRPr="00BD67AF">
        <w:rPr>
          <w:rFonts w:ascii="Palatino Linotype" w:hAnsi="Palatino Linotype"/>
          <w:i/>
          <w:spacing w:val="3"/>
          <w:sz w:val="20"/>
          <w:szCs w:val="20"/>
        </w:rPr>
        <w:t xml:space="preserve"> </w:t>
      </w:r>
      <w:proofErr w:type="spellStart"/>
      <w:r w:rsidRPr="00A625BE">
        <w:rPr>
          <w:rFonts w:ascii="Palatino Linotype" w:hAnsi="Palatino Linotype"/>
          <w:color w:val="212121"/>
          <w:sz w:val="20"/>
          <w:szCs w:val="20"/>
        </w:rPr>
        <w:t>Manajemen</w:t>
      </w:r>
      <w:proofErr w:type="spellEnd"/>
      <w:r w:rsidRPr="00BD67AF">
        <w:rPr>
          <w:rFonts w:ascii="Palatino Linotype" w:hAnsi="Palatino Linotype"/>
          <w:i/>
          <w:sz w:val="20"/>
          <w:szCs w:val="20"/>
        </w:rPr>
        <w:t>,</w:t>
      </w:r>
      <w:r w:rsidRPr="00BD67AF">
        <w:rPr>
          <w:rFonts w:ascii="Palatino Linotype" w:hAnsi="Palatino Linotype"/>
          <w:i/>
          <w:spacing w:val="-1"/>
          <w:sz w:val="20"/>
          <w:szCs w:val="20"/>
        </w:rPr>
        <w:t xml:space="preserve"> </w:t>
      </w:r>
      <w:r w:rsidRPr="00BD67AF">
        <w:rPr>
          <w:rFonts w:ascii="Palatino Linotype" w:hAnsi="Palatino Linotype"/>
          <w:i/>
          <w:sz w:val="20"/>
          <w:szCs w:val="20"/>
        </w:rPr>
        <w:t>dan</w:t>
      </w:r>
      <w:r w:rsidRPr="00BD67AF">
        <w:rPr>
          <w:rFonts w:ascii="Palatino Linotype" w:hAnsi="Palatino Linotype"/>
          <w:i/>
          <w:spacing w:val="-3"/>
          <w:sz w:val="20"/>
          <w:szCs w:val="20"/>
        </w:rPr>
        <w:t xml:space="preserve"> </w:t>
      </w:r>
      <w:proofErr w:type="spellStart"/>
      <w:r w:rsidRPr="00BD67AF">
        <w:rPr>
          <w:rFonts w:ascii="Palatino Linotype" w:hAnsi="Palatino Linotype"/>
          <w:i/>
          <w:sz w:val="20"/>
          <w:szCs w:val="20"/>
        </w:rPr>
        <w:t>Akuntansi</w:t>
      </w:r>
      <w:proofErr w:type="spellEnd"/>
      <w:r w:rsidRPr="00BD67AF">
        <w:rPr>
          <w:rFonts w:ascii="Palatino Linotype" w:hAnsi="Palatino Linotype"/>
          <w:i/>
          <w:spacing w:val="6"/>
          <w:sz w:val="20"/>
          <w:szCs w:val="20"/>
        </w:rPr>
        <w:t xml:space="preserve"> </w:t>
      </w:r>
      <w:r w:rsidRPr="00BD67AF">
        <w:rPr>
          <w:rFonts w:ascii="Palatino Linotype" w:hAnsi="Palatino Linotype"/>
          <w:sz w:val="20"/>
          <w:szCs w:val="20"/>
        </w:rPr>
        <w:t>4.1</w:t>
      </w:r>
      <w:r w:rsidRPr="00BD67AF">
        <w:rPr>
          <w:rFonts w:ascii="Palatino Linotype" w:hAnsi="Palatino Linotype"/>
          <w:spacing w:val="-3"/>
          <w:sz w:val="20"/>
          <w:szCs w:val="20"/>
        </w:rPr>
        <w:t xml:space="preserve"> </w:t>
      </w:r>
      <w:r w:rsidRPr="00BD67AF">
        <w:rPr>
          <w:rFonts w:ascii="Palatino Linotype" w:hAnsi="Palatino Linotype"/>
          <w:sz w:val="20"/>
          <w:szCs w:val="20"/>
        </w:rPr>
        <w:t>(2017).</w:t>
      </w:r>
    </w:p>
    <w:p w14:paraId="3D0E3A65" w14:textId="15597463"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sz w:val="20"/>
          <w:szCs w:val="20"/>
        </w:rPr>
        <w:t>Oktina,</w:t>
      </w:r>
      <w:r w:rsidRPr="00BD67AF">
        <w:rPr>
          <w:rFonts w:ascii="Palatino Linotype" w:hAnsi="Palatino Linotype"/>
          <w:spacing w:val="-3"/>
          <w:sz w:val="20"/>
          <w:szCs w:val="20"/>
        </w:rPr>
        <w:t xml:space="preserve"> </w:t>
      </w:r>
      <w:r w:rsidRPr="00BD67AF">
        <w:rPr>
          <w:rFonts w:ascii="Palatino Linotype" w:hAnsi="Palatino Linotype"/>
          <w:sz w:val="20"/>
          <w:szCs w:val="20"/>
        </w:rPr>
        <w:t>Dina</w:t>
      </w:r>
      <w:r w:rsidRPr="00BD67AF">
        <w:rPr>
          <w:rFonts w:ascii="Palatino Linotype" w:hAnsi="Palatino Linotype"/>
          <w:spacing w:val="-5"/>
          <w:sz w:val="20"/>
          <w:szCs w:val="20"/>
        </w:rPr>
        <w:t xml:space="preserve"> </w:t>
      </w:r>
      <w:r w:rsidRPr="00BD67AF">
        <w:rPr>
          <w:rFonts w:ascii="Palatino Linotype" w:hAnsi="Palatino Linotype"/>
          <w:sz w:val="20"/>
          <w:szCs w:val="20"/>
        </w:rPr>
        <w:t>Anggresa,</w:t>
      </w:r>
      <w:r w:rsidRPr="00BD67AF">
        <w:rPr>
          <w:rFonts w:ascii="Palatino Linotype" w:hAnsi="Palatino Linotype"/>
          <w:spacing w:val="-3"/>
          <w:sz w:val="20"/>
          <w:szCs w:val="20"/>
        </w:rPr>
        <w:t xml:space="preserve"> </w:t>
      </w:r>
      <w:r w:rsidRPr="00BD67AF">
        <w:rPr>
          <w:rFonts w:ascii="Palatino Linotype" w:hAnsi="Palatino Linotype"/>
          <w:sz w:val="20"/>
          <w:szCs w:val="20"/>
        </w:rPr>
        <w:t>Eka</w:t>
      </w:r>
      <w:r w:rsidRPr="00BD67AF">
        <w:rPr>
          <w:rFonts w:ascii="Palatino Linotype" w:hAnsi="Palatino Linotype"/>
          <w:spacing w:val="-5"/>
          <w:sz w:val="20"/>
          <w:szCs w:val="20"/>
        </w:rPr>
        <w:t xml:space="preserve"> </w:t>
      </w:r>
      <w:proofErr w:type="spellStart"/>
      <w:r w:rsidRPr="00BD67AF">
        <w:rPr>
          <w:rFonts w:ascii="Palatino Linotype" w:hAnsi="Palatino Linotype"/>
          <w:sz w:val="20"/>
          <w:szCs w:val="20"/>
        </w:rPr>
        <w:t>Septiana</w:t>
      </w:r>
      <w:proofErr w:type="spellEnd"/>
      <w:r w:rsidRPr="00BD67AF">
        <w:rPr>
          <w:rFonts w:ascii="Palatino Linotype" w:hAnsi="Palatino Linotype"/>
          <w:spacing w:val="-5"/>
          <w:sz w:val="20"/>
          <w:szCs w:val="20"/>
        </w:rPr>
        <w:t xml:space="preserve"> </w:t>
      </w:r>
      <w:r w:rsidRPr="00BD67AF">
        <w:rPr>
          <w:rFonts w:ascii="Palatino Linotype" w:hAnsi="Palatino Linotype"/>
          <w:sz w:val="20"/>
          <w:szCs w:val="20"/>
        </w:rPr>
        <w:t>Sari,</w:t>
      </w:r>
      <w:r w:rsidRPr="00BD67AF">
        <w:rPr>
          <w:rFonts w:ascii="Palatino Linotype" w:hAnsi="Palatino Linotype"/>
          <w:spacing w:val="-2"/>
          <w:sz w:val="20"/>
          <w:szCs w:val="20"/>
        </w:rPr>
        <w:t xml:space="preserve"> </w:t>
      </w:r>
      <w:r w:rsidRPr="00BD67AF">
        <w:rPr>
          <w:rFonts w:ascii="Palatino Linotype" w:hAnsi="Palatino Linotype"/>
          <w:sz w:val="20"/>
          <w:szCs w:val="20"/>
        </w:rPr>
        <w:t>Intan</w:t>
      </w:r>
      <w:r w:rsidRPr="00BD67AF">
        <w:rPr>
          <w:rFonts w:ascii="Palatino Linotype" w:hAnsi="Palatino Linotype"/>
          <w:spacing w:val="-9"/>
          <w:sz w:val="20"/>
          <w:szCs w:val="20"/>
        </w:rPr>
        <w:t xml:space="preserve"> </w:t>
      </w:r>
      <w:r w:rsidRPr="00BD67AF">
        <w:rPr>
          <w:rFonts w:ascii="Palatino Linotype" w:hAnsi="Palatino Linotype"/>
          <w:sz w:val="20"/>
          <w:szCs w:val="20"/>
        </w:rPr>
        <w:t>Angelina</w:t>
      </w:r>
      <w:r w:rsidRPr="00BD67AF">
        <w:rPr>
          <w:rFonts w:ascii="Palatino Linotype" w:hAnsi="Palatino Linotype"/>
          <w:spacing w:val="-5"/>
          <w:sz w:val="20"/>
          <w:szCs w:val="20"/>
        </w:rPr>
        <w:t xml:space="preserve"> </w:t>
      </w:r>
      <w:r w:rsidRPr="00BD67AF">
        <w:rPr>
          <w:rFonts w:ascii="Palatino Linotype" w:hAnsi="Palatino Linotype"/>
          <w:sz w:val="20"/>
          <w:szCs w:val="20"/>
        </w:rPr>
        <w:t>Intan</w:t>
      </w:r>
      <w:r w:rsidRPr="00BD67AF">
        <w:rPr>
          <w:rFonts w:ascii="Palatino Linotype" w:hAnsi="Palatino Linotype"/>
          <w:spacing w:val="-9"/>
          <w:sz w:val="20"/>
          <w:szCs w:val="20"/>
        </w:rPr>
        <w:t xml:space="preserve"> </w:t>
      </w:r>
      <w:r w:rsidRPr="00BD67AF">
        <w:rPr>
          <w:rFonts w:ascii="Palatino Linotype" w:hAnsi="Palatino Linotype"/>
          <w:sz w:val="20"/>
          <w:szCs w:val="20"/>
        </w:rPr>
        <w:t>Angelina</w:t>
      </w:r>
      <w:r w:rsidRPr="00BD67AF">
        <w:rPr>
          <w:rFonts w:ascii="Palatino Linotype" w:hAnsi="Palatino Linotype"/>
          <w:spacing w:val="-5"/>
          <w:sz w:val="20"/>
          <w:szCs w:val="20"/>
        </w:rPr>
        <w:t xml:space="preserve"> </w:t>
      </w:r>
      <w:r w:rsidRPr="00BD67AF">
        <w:rPr>
          <w:rFonts w:ascii="Palatino Linotype" w:hAnsi="Palatino Linotype"/>
          <w:sz w:val="20"/>
          <w:szCs w:val="20"/>
        </w:rPr>
        <w:t>Sunardi,</w:t>
      </w:r>
      <w:r w:rsidRPr="00BD67AF">
        <w:rPr>
          <w:rFonts w:ascii="Palatino Linotype" w:hAnsi="Palatino Linotype"/>
          <w:spacing w:val="-58"/>
          <w:sz w:val="20"/>
          <w:szCs w:val="20"/>
        </w:rPr>
        <w:t xml:space="preserve"> </w:t>
      </w:r>
      <w:r w:rsidRPr="00BD67AF">
        <w:rPr>
          <w:rFonts w:ascii="Palatino Linotype" w:hAnsi="Palatino Linotype"/>
          <w:sz w:val="20"/>
          <w:szCs w:val="20"/>
        </w:rPr>
        <w:t xml:space="preserve">Laili Nurul </w:t>
      </w:r>
      <w:proofErr w:type="spellStart"/>
      <w:r w:rsidRPr="00BD67AF">
        <w:rPr>
          <w:rFonts w:ascii="Palatino Linotype" w:hAnsi="Palatino Linotype"/>
          <w:sz w:val="20"/>
          <w:szCs w:val="20"/>
        </w:rPr>
        <w:t>Hanifah,and</w:t>
      </w:r>
      <w:proofErr w:type="spellEnd"/>
      <w:r w:rsidRPr="00BD67AF">
        <w:rPr>
          <w:rFonts w:ascii="Palatino Linotype" w:hAnsi="Palatino Linotype"/>
          <w:sz w:val="20"/>
          <w:szCs w:val="20"/>
        </w:rPr>
        <w:t xml:space="preserve"> Vicky F Sanjaya, ‘</w:t>
      </w:r>
      <w:proofErr w:type="spellStart"/>
      <w:r w:rsidRPr="00BD67AF">
        <w:rPr>
          <w:rFonts w:ascii="Palatino Linotype" w:hAnsi="Palatino Linotype"/>
          <w:sz w:val="20"/>
          <w:szCs w:val="20"/>
        </w:rPr>
        <w:t>Pengaruh</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Penerapan</w:t>
      </w:r>
      <w:proofErr w:type="spellEnd"/>
      <w:r w:rsidRPr="00BD67AF">
        <w:rPr>
          <w:rFonts w:ascii="Palatino Linotype" w:hAnsi="Palatino Linotype"/>
          <w:sz w:val="20"/>
          <w:szCs w:val="20"/>
        </w:rPr>
        <w:t xml:space="preserve"> Strategi </w:t>
      </w:r>
      <w:proofErr w:type="spellStart"/>
      <w:r w:rsidRPr="00BD67AF">
        <w:rPr>
          <w:rFonts w:ascii="Palatino Linotype" w:hAnsi="Palatino Linotype"/>
          <w:sz w:val="20"/>
          <w:szCs w:val="20"/>
        </w:rPr>
        <w:t>Csr</w:t>
      </w:r>
      <w:proofErr w:type="spellEnd"/>
      <w:r w:rsidRPr="00BD67AF">
        <w:rPr>
          <w:rFonts w:ascii="Palatino Linotype" w:hAnsi="Palatino Linotype"/>
          <w:spacing w:val="-57"/>
          <w:sz w:val="20"/>
          <w:szCs w:val="20"/>
        </w:rPr>
        <w:t xml:space="preserve"> </w:t>
      </w:r>
      <w:r w:rsidRPr="00BD67AF">
        <w:rPr>
          <w:rFonts w:ascii="Palatino Linotype" w:hAnsi="Palatino Linotype"/>
          <w:sz w:val="20"/>
          <w:szCs w:val="20"/>
        </w:rPr>
        <w:t>(Corporate</w:t>
      </w:r>
      <w:r w:rsidRPr="00BD67AF">
        <w:rPr>
          <w:rFonts w:ascii="Palatino Linotype" w:hAnsi="Palatino Linotype"/>
          <w:spacing w:val="1"/>
          <w:sz w:val="20"/>
          <w:szCs w:val="20"/>
        </w:rPr>
        <w:t xml:space="preserve"> </w:t>
      </w:r>
      <w:r w:rsidRPr="00BD67AF">
        <w:rPr>
          <w:rFonts w:ascii="Palatino Linotype" w:hAnsi="Palatino Linotype"/>
          <w:sz w:val="20"/>
          <w:szCs w:val="20"/>
        </w:rPr>
        <w:t>Social</w:t>
      </w:r>
      <w:r w:rsidRPr="00BD67AF">
        <w:rPr>
          <w:rFonts w:ascii="Palatino Linotype" w:hAnsi="Palatino Linotype"/>
          <w:spacing w:val="1"/>
          <w:sz w:val="20"/>
          <w:szCs w:val="20"/>
        </w:rPr>
        <w:t xml:space="preserve"> </w:t>
      </w:r>
      <w:r w:rsidRPr="00A625BE">
        <w:rPr>
          <w:rFonts w:ascii="Palatino Linotype" w:hAnsi="Palatino Linotype"/>
          <w:color w:val="212121"/>
          <w:sz w:val="20"/>
          <w:szCs w:val="20"/>
        </w:rPr>
        <w:t>Responsibility</w:t>
      </w:r>
      <w:r w:rsidRPr="00BD67AF">
        <w:rPr>
          <w:rFonts w:ascii="Palatino Linotype" w:hAnsi="Palatino Linotype"/>
          <w:sz w:val="20"/>
          <w:szCs w:val="20"/>
        </w:rPr>
        <w:t>)</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DalamMeningkatkan</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Citra</w:t>
      </w:r>
      <w:r w:rsidRPr="00BD67AF">
        <w:rPr>
          <w:rFonts w:ascii="Palatino Linotype" w:hAnsi="Palatino Linotype"/>
          <w:spacing w:val="1"/>
          <w:sz w:val="20"/>
          <w:szCs w:val="20"/>
        </w:rPr>
        <w:t xml:space="preserve"> </w:t>
      </w:r>
      <w:r w:rsidRPr="00BD67AF">
        <w:rPr>
          <w:rFonts w:ascii="Palatino Linotype" w:hAnsi="Palatino Linotype"/>
          <w:sz w:val="20"/>
          <w:szCs w:val="20"/>
        </w:rPr>
        <w:t>Perusahaan</w:t>
      </w:r>
      <w:r w:rsidRPr="00BD67AF">
        <w:rPr>
          <w:rFonts w:ascii="Palatino Linotype" w:hAnsi="Palatino Linotype"/>
          <w:spacing w:val="1"/>
          <w:sz w:val="20"/>
          <w:szCs w:val="20"/>
        </w:rPr>
        <w:t xml:space="preserve"> </w:t>
      </w:r>
      <w:r w:rsidRPr="00BD67AF">
        <w:rPr>
          <w:rFonts w:ascii="Palatino Linotype" w:hAnsi="Palatino Linotype"/>
          <w:sz w:val="20"/>
          <w:szCs w:val="20"/>
        </w:rPr>
        <w:t>Pada</w:t>
      </w:r>
      <w:r w:rsidRPr="00BD67AF">
        <w:rPr>
          <w:rFonts w:ascii="Palatino Linotype" w:hAnsi="Palatino Linotype"/>
          <w:sz w:val="20"/>
          <w:szCs w:val="20"/>
        </w:rPr>
        <w:tab/>
        <w:t>PT</w:t>
      </w:r>
      <w:r w:rsidRPr="00BD67AF">
        <w:rPr>
          <w:rFonts w:ascii="Palatino Linotype" w:hAnsi="Palatino Linotype"/>
          <w:sz w:val="20"/>
          <w:szCs w:val="20"/>
        </w:rPr>
        <w:tab/>
        <w:t>Pertamina</w:t>
      </w:r>
      <w:r w:rsidRPr="00BD67AF">
        <w:rPr>
          <w:rFonts w:ascii="Palatino Linotype" w:hAnsi="Palatino Linotype"/>
          <w:sz w:val="20"/>
          <w:szCs w:val="20"/>
        </w:rPr>
        <w:tab/>
        <w:t>(Persero)</w:t>
      </w:r>
      <w:r w:rsidRPr="00BD67AF">
        <w:rPr>
          <w:rFonts w:ascii="Palatino Linotype" w:hAnsi="Palatino Linotype"/>
          <w:sz w:val="20"/>
          <w:szCs w:val="20"/>
        </w:rPr>
        <w:tab/>
      </w:r>
      <w:proofErr w:type="spellStart"/>
      <w:r w:rsidRPr="00BD67AF">
        <w:rPr>
          <w:rFonts w:ascii="Palatino Linotype" w:hAnsi="Palatino Linotype"/>
          <w:sz w:val="20"/>
          <w:szCs w:val="20"/>
        </w:rPr>
        <w:t>Tahun</w:t>
      </w:r>
      <w:proofErr w:type="spellEnd"/>
      <w:r w:rsidRPr="00BD67AF">
        <w:rPr>
          <w:rFonts w:ascii="Palatino Linotype" w:hAnsi="Palatino Linotype"/>
          <w:sz w:val="20"/>
          <w:szCs w:val="20"/>
        </w:rPr>
        <w:tab/>
      </w:r>
      <w:r w:rsidRPr="00BD67AF">
        <w:rPr>
          <w:rFonts w:ascii="Palatino Linotype" w:hAnsi="Palatino Linotype"/>
          <w:spacing w:val="-1"/>
          <w:sz w:val="20"/>
          <w:szCs w:val="20"/>
        </w:rPr>
        <w:t>2018’,</w:t>
      </w:r>
      <w:r>
        <w:rPr>
          <w:rFonts w:ascii="Palatino Linotype" w:hAnsi="Palatino Linotype"/>
          <w:spacing w:val="-58"/>
          <w:sz w:val="20"/>
          <w:szCs w:val="20"/>
        </w:rPr>
        <w:t xml:space="preserve"> </w:t>
      </w:r>
      <w:r w:rsidRPr="00BD67AF">
        <w:rPr>
          <w:rFonts w:ascii="Palatino Linotype" w:hAnsi="Palatino Linotype"/>
          <w:sz w:val="20"/>
          <w:szCs w:val="20"/>
        </w:rPr>
        <w:t>Competence</w:t>
      </w:r>
      <w:r w:rsidRPr="00BD67AF">
        <w:rPr>
          <w:sz w:val="20"/>
          <w:szCs w:val="20"/>
        </w:rPr>
        <w:t> </w:t>
      </w:r>
      <w:r w:rsidRPr="00BD67AF">
        <w:rPr>
          <w:rFonts w:ascii="Palatino Linotype" w:hAnsi="Palatino Linotype"/>
          <w:sz w:val="20"/>
          <w:szCs w:val="20"/>
        </w:rPr>
        <w:t>:JournalofManagementStudies,14.1</w:t>
      </w:r>
    </w:p>
    <w:p w14:paraId="65E31BF1"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r w:rsidRPr="00A625BE">
        <w:rPr>
          <w:rFonts w:ascii="Palatino Linotype" w:hAnsi="Palatino Linotype"/>
          <w:color w:val="212121"/>
          <w:sz w:val="20"/>
          <w:szCs w:val="20"/>
        </w:rPr>
        <w:t>Perusahaan</w:t>
      </w:r>
      <w:r w:rsidRPr="00BD67AF">
        <w:rPr>
          <w:rFonts w:ascii="Palatino Linotype" w:hAnsi="Palatino Linotype"/>
          <w:sz w:val="20"/>
          <w:szCs w:val="20"/>
        </w:rPr>
        <w:t xml:space="preserve">. </w:t>
      </w:r>
      <w:proofErr w:type="spellStart"/>
      <w:r w:rsidRPr="00BD67AF">
        <w:rPr>
          <w:rFonts w:ascii="Palatino Linotype" w:hAnsi="Palatino Linotype"/>
          <w:i/>
          <w:iCs/>
          <w:sz w:val="20"/>
          <w:szCs w:val="20"/>
        </w:rPr>
        <w:t>Jurnal</w:t>
      </w:r>
      <w:proofErr w:type="spellEnd"/>
      <w:r w:rsidRPr="00BD67AF">
        <w:rPr>
          <w:rFonts w:ascii="Palatino Linotype" w:hAnsi="Palatino Linotype"/>
          <w:i/>
          <w:iCs/>
          <w:sz w:val="20"/>
          <w:szCs w:val="20"/>
        </w:rPr>
        <w:t xml:space="preserve"> </w:t>
      </w:r>
      <w:proofErr w:type="spellStart"/>
      <w:r w:rsidRPr="00BD67AF">
        <w:rPr>
          <w:rFonts w:ascii="Palatino Linotype" w:hAnsi="Palatino Linotype"/>
          <w:i/>
          <w:iCs/>
          <w:sz w:val="20"/>
          <w:szCs w:val="20"/>
        </w:rPr>
        <w:t>Administrasi</w:t>
      </w:r>
      <w:proofErr w:type="spellEnd"/>
      <w:r w:rsidRPr="00BD67AF">
        <w:rPr>
          <w:rFonts w:ascii="Palatino Linotype" w:hAnsi="Palatino Linotype"/>
          <w:i/>
          <w:iCs/>
          <w:sz w:val="20"/>
          <w:szCs w:val="20"/>
        </w:rPr>
        <w:t xml:space="preserve"> </w:t>
      </w:r>
      <w:proofErr w:type="spellStart"/>
      <w:r w:rsidRPr="00BD67AF">
        <w:rPr>
          <w:rFonts w:ascii="Palatino Linotype" w:hAnsi="Palatino Linotype"/>
          <w:i/>
          <w:iCs/>
          <w:sz w:val="20"/>
          <w:szCs w:val="20"/>
        </w:rPr>
        <w:t>Bisnis</w:t>
      </w:r>
      <w:proofErr w:type="spellEnd"/>
      <w:r w:rsidRPr="00BD67AF">
        <w:rPr>
          <w:rFonts w:ascii="Palatino Linotype" w:hAnsi="Palatino Linotype"/>
          <w:i/>
          <w:iCs/>
          <w:sz w:val="20"/>
          <w:szCs w:val="20"/>
        </w:rPr>
        <w:t xml:space="preserve">, </w:t>
      </w:r>
      <w:r w:rsidRPr="00BD67AF">
        <w:rPr>
          <w:rFonts w:ascii="Palatino Linotype" w:hAnsi="Palatino Linotype"/>
          <w:sz w:val="20"/>
          <w:szCs w:val="20"/>
        </w:rPr>
        <w:t xml:space="preserve">Vol.23 No.2 </w:t>
      </w:r>
      <w:proofErr w:type="spellStart"/>
      <w:r w:rsidRPr="00BD67AF">
        <w:rPr>
          <w:rFonts w:ascii="Palatino Linotype" w:hAnsi="Palatino Linotype"/>
          <w:sz w:val="20"/>
          <w:szCs w:val="20"/>
        </w:rPr>
        <w:t>hlm</w:t>
      </w:r>
      <w:proofErr w:type="spellEnd"/>
      <w:r w:rsidRPr="00BD67AF">
        <w:rPr>
          <w:rFonts w:ascii="Palatino Linotype" w:hAnsi="Palatino Linotype"/>
          <w:sz w:val="20"/>
          <w:szCs w:val="20"/>
        </w:rPr>
        <w:t xml:space="preserve"> 2-7.</w:t>
      </w:r>
    </w:p>
    <w:p w14:paraId="54B3D1EE"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A625BE">
        <w:rPr>
          <w:rFonts w:ascii="Palatino Linotype" w:hAnsi="Palatino Linotype"/>
          <w:color w:val="212121"/>
          <w:sz w:val="20"/>
          <w:szCs w:val="20"/>
        </w:rPr>
        <w:t>Pradnyana</w:t>
      </w:r>
      <w:proofErr w:type="spellEnd"/>
      <w:r w:rsidRPr="00BD67AF">
        <w:rPr>
          <w:rFonts w:ascii="Palatino Linotype" w:hAnsi="Palatino Linotype"/>
          <w:sz w:val="20"/>
          <w:szCs w:val="20"/>
        </w:rPr>
        <w:t xml:space="preserve">, Made Yogi Dwi. </w:t>
      </w:r>
      <w:proofErr w:type="spellStart"/>
      <w:r w:rsidRPr="00BD67AF">
        <w:rPr>
          <w:rFonts w:ascii="Palatino Linotype" w:hAnsi="Palatino Linotype"/>
          <w:i/>
          <w:sz w:val="20"/>
          <w:szCs w:val="20"/>
        </w:rPr>
        <w:t>Pengaruh</w:t>
      </w:r>
      <w:proofErr w:type="spellEnd"/>
      <w:r w:rsidRPr="00BD67AF">
        <w:rPr>
          <w:rFonts w:ascii="Palatino Linotype" w:hAnsi="Palatino Linotype"/>
          <w:i/>
          <w:sz w:val="20"/>
          <w:szCs w:val="20"/>
        </w:rPr>
        <w:t xml:space="preserve"> Corporate Social Responsibility </w:t>
      </w:r>
      <w:proofErr w:type="spellStart"/>
      <w:r w:rsidRPr="00BD67AF">
        <w:rPr>
          <w:rFonts w:ascii="Palatino Linotype" w:hAnsi="Palatino Linotype"/>
          <w:i/>
          <w:sz w:val="20"/>
          <w:szCs w:val="20"/>
        </w:rPr>
        <w:t>Terhadap</w:t>
      </w:r>
      <w:proofErr w:type="spellEnd"/>
      <w:r w:rsidRPr="00BD67AF">
        <w:rPr>
          <w:rFonts w:ascii="Palatino Linotype" w:hAnsi="Palatino Linotype"/>
          <w:i/>
          <w:spacing w:val="-57"/>
          <w:sz w:val="20"/>
          <w:szCs w:val="20"/>
        </w:rPr>
        <w:t xml:space="preserve"> </w:t>
      </w:r>
      <w:r w:rsidRPr="00BD67AF">
        <w:rPr>
          <w:rFonts w:ascii="Palatino Linotype" w:hAnsi="Palatino Linotype"/>
          <w:i/>
          <w:sz w:val="20"/>
          <w:szCs w:val="20"/>
        </w:rPr>
        <w:t xml:space="preserve">Nilai Perusahaan pada Perusahaan </w:t>
      </w:r>
      <w:proofErr w:type="spellStart"/>
      <w:r w:rsidRPr="00BD67AF">
        <w:rPr>
          <w:rFonts w:ascii="Palatino Linotype" w:hAnsi="Palatino Linotype"/>
          <w:i/>
          <w:sz w:val="20"/>
          <w:szCs w:val="20"/>
        </w:rPr>
        <w:t>Manufaktur</w:t>
      </w:r>
      <w:proofErr w:type="spellEnd"/>
      <w:r w:rsidRPr="00BD67AF">
        <w:rPr>
          <w:rFonts w:ascii="Palatino Linotype" w:hAnsi="Palatino Linotype"/>
          <w:i/>
          <w:sz w:val="20"/>
          <w:szCs w:val="20"/>
        </w:rPr>
        <w:t xml:space="preserve"> </w:t>
      </w:r>
      <w:proofErr w:type="spellStart"/>
      <w:r w:rsidRPr="00BD67AF">
        <w:rPr>
          <w:rFonts w:ascii="Palatino Linotype" w:hAnsi="Palatino Linotype"/>
          <w:i/>
          <w:sz w:val="20"/>
          <w:szCs w:val="20"/>
        </w:rPr>
        <w:t>berjenis</w:t>
      </w:r>
      <w:proofErr w:type="spellEnd"/>
      <w:r w:rsidRPr="00BD67AF">
        <w:rPr>
          <w:rFonts w:ascii="Palatino Linotype" w:hAnsi="Palatino Linotype"/>
          <w:i/>
          <w:sz w:val="20"/>
          <w:szCs w:val="20"/>
        </w:rPr>
        <w:t xml:space="preserve"> Consumer Goods</w:t>
      </w:r>
      <w:r w:rsidRPr="00BD67AF">
        <w:rPr>
          <w:rFonts w:ascii="Palatino Linotype" w:hAnsi="Palatino Linotype"/>
          <w:i/>
          <w:spacing w:val="1"/>
          <w:sz w:val="20"/>
          <w:szCs w:val="20"/>
        </w:rPr>
        <w:t xml:space="preserve"> </w:t>
      </w:r>
      <w:r w:rsidRPr="00BD67AF">
        <w:rPr>
          <w:rFonts w:ascii="Palatino Linotype" w:hAnsi="Palatino Linotype"/>
          <w:i/>
          <w:sz w:val="20"/>
          <w:szCs w:val="20"/>
        </w:rPr>
        <w:t>di</w:t>
      </w:r>
      <w:r w:rsidRPr="00BD67AF">
        <w:rPr>
          <w:rFonts w:ascii="Palatino Linotype" w:hAnsi="Palatino Linotype"/>
          <w:i/>
          <w:spacing w:val="1"/>
          <w:sz w:val="20"/>
          <w:szCs w:val="20"/>
        </w:rPr>
        <w:t xml:space="preserve"> </w:t>
      </w:r>
      <w:r w:rsidRPr="00BD67AF">
        <w:rPr>
          <w:rFonts w:ascii="Palatino Linotype" w:hAnsi="Palatino Linotype"/>
          <w:i/>
          <w:sz w:val="20"/>
          <w:szCs w:val="20"/>
        </w:rPr>
        <w:t>Bursa</w:t>
      </w:r>
      <w:r w:rsidRPr="00BD67AF">
        <w:rPr>
          <w:rFonts w:ascii="Palatino Linotype" w:hAnsi="Palatino Linotype"/>
          <w:i/>
          <w:spacing w:val="1"/>
          <w:sz w:val="20"/>
          <w:szCs w:val="20"/>
        </w:rPr>
        <w:t xml:space="preserve"> </w:t>
      </w:r>
      <w:proofErr w:type="spellStart"/>
      <w:r w:rsidRPr="00BD67AF">
        <w:rPr>
          <w:rFonts w:ascii="Palatino Linotype" w:hAnsi="Palatino Linotype"/>
          <w:i/>
          <w:sz w:val="20"/>
          <w:szCs w:val="20"/>
        </w:rPr>
        <w:t>Efek</w:t>
      </w:r>
      <w:proofErr w:type="spellEnd"/>
      <w:r w:rsidRPr="00BD67AF">
        <w:rPr>
          <w:rFonts w:ascii="Palatino Linotype" w:hAnsi="Palatino Linotype"/>
          <w:i/>
          <w:spacing w:val="1"/>
          <w:sz w:val="20"/>
          <w:szCs w:val="20"/>
        </w:rPr>
        <w:t xml:space="preserve"> </w:t>
      </w:r>
      <w:r w:rsidRPr="00BD67AF">
        <w:rPr>
          <w:rFonts w:ascii="Palatino Linotype" w:hAnsi="Palatino Linotype"/>
          <w:i/>
          <w:sz w:val="20"/>
          <w:szCs w:val="20"/>
        </w:rPr>
        <w:t>Indonesia</w:t>
      </w:r>
      <w:r w:rsidRPr="00BD67AF">
        <w:rPr>
          <w:rFonts w:ascii="Palatino Linotype" w:hAnsi="Palatino Linotype"/>
          <w:i/>
          <w:spacing w:val="1"/>
          <w:sz w:val="20"/>
          <w:szCs w:val="20"/>
        </w:rPr>
        <w:t xml:space="preserve"> </w:t>
      </w:r>
      <w:proofErr w:type="spellStart"/>
      <w:r w:rsidRPr="00BD67AF">
        <w:rPr>
          <w:rFonts w:ascii="Palatino Linotype" w:hAnsi="Palatino Linotype"/>
          <w:i/>
          <w:sz w:val="20"/>
          <w:szCs w:val="20"/>
        </w:rPr>
        <w:t>Periode</w:t>
      </w:r>
      <w:proofErr w:type="spellEnd"/>
      <w:r w:rsidRPr="00BD67AF">
        <w:rPr>
          <w:rFonts w:ascii="Palatino Linotype" w:hAnsi="Palatino Linotype"/>
          <w:i/>
          <w:spacing w:val="1"/>
          <w:sz w:val="20"/>
          <w:szCs w:val="20"/>
        </w:rPr>
        <w:t xml:space="preserve"> </w:t>
      </w:r>
      <w:r w:rsidRPr="00BD67AF">
        <w:rPr>
          <w:rFonts w:ascii="Palatino Linotype" w:hAnsi="Palatino Linotype"/>
          <w:i/>
          <w:sz w:val="20"/>
          <w:szCs w:val="20"/>
        </w:rPr>
        <w:t>2013-2015</w:t>
      </w:r>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Diss.</w:t>
      </w:r>
      <w:r w:rsidRPr="00BD67AF">
        <w:rPr>
          <w:rFonts w:ascii="Palatino Linotype" w:hAnsi="Palatino Linotype"/>
          <w:spacing w:val="1"/>
          <w:sz w:val="20"/>
          <w:szCs w:val="20"/>
        </w:rPr>
        <w:t xml:space="preserve"> </w:t>
      </w:r>
      <w:r w:rsidRPr="00BD67AF">
        <w:rPr>
          <w:rFonts w:ascii="Palatino Linotype" w:hAnsi="Palatino Linotype"/>
          <w:sz w:val="20"/>
          <w:szCs w:val="20"/>
        </w:rPr>
        <w:t>Universitas</w:t>
      </w:r>
      <w:r w:rsidRPr="00BD67AF">
        <w:rPr>
          <w:rFonts w:ascii="Palatino Linotype" w:hAnsi="Palatino Linotype"/>
          <w:spacing w:val="1"/>
          <w:sz w:val="20"/>
          <w:szCs w:val="20"/>
        </w:rPr>
        <w:t xml:space="preserve"> </w:t>
      </w:r>
      <w:r w:rsidRPr="00BD67AF">
        <w:rPr>
          <w:rFonts w:ascii="Palatino Linotype" w:hAnsi="Palatino Linotype"/>
          <w:sz w:val="20"/>
          <w:szCs w:val="20"/>
        </w:rPr>
        <w:t>Negeri</w:t>
      </w:r>
      <w:r w:rsidRPr="00BD67AF">
        <w:rPr>
          <w:rFonts w:ascii="Palatino Linotype" w:hAnsi="Palatino Linotype"/>
          <w:spacing w:val="1"/>
          <w:sz w:val="20"/>
          <w:szCs w:val="20"/>
        </w:rPr>
        <w:t xml:space="preserve"> </w:t>
      </w:r>
      <w:r w:rsidRPr="00BD67AF">
        <w:rPr>
          <w:rFonts w:ascii="Palatino Linotype" w:hAnsi="Palatino Linotype"/>
          <w:sz w:val="20"/>
          <w:szCs w:val="20"/>
        </w:rPr>
        <w:t>Malang,</w:t>
      </w:r>
      <w:r w:rsidRPr="00BD67AF">
        <w:rPr>
          <w:rFonts w:ascii="Palatino Linotype" w:hAnsi="Palatino Linotype"/>
          <w:spacing w:val="3"/>
          <w:sz w:val="20"/>
          <w:szCs w:val="20"/>
        </w:rPr>
        <w:t xml:space="preserve"> </w:t>
      </w:r>
      <w:r w:rsidRPr="00BD67AF">
        <w:rPr>
          <w:rFonts w:ascii="Palatino Linotype" w:hAnsi="Palatino Linotype"/>
          <w:sz w:val="20"/>
          <w:szCs w:val="20"/>
        </w:rPr>
        <w:t>2018.</w:t>
      </w:r>
    </w:p>
    <w:p w14:paraId="11896816"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pacing w:val="-1"/>
          <w:sz w:val="20"/>
          <w:szCs w:val="20"/>
        </w:rPr>
        <w:t>Prihadi</w:t>
      </w:r>
      <w:proofErr w:type="spellEnd"/>
      <w:r w:rsidRPr="00BD67AF">
        <w:rPr>
          <w:rFonts w:ascii="Palatino Linotype" w:hAnsi="Palatino Linotype"/>
          <w:spacing w:val="-1"/>
          <w:sz w:val="20"/>
          <w:szCs w:val="20"/>
        </w:rPr>
        <w:t>,</w:t>
      </w:r>
      <w:r w:rsidRPr="00BD67AF">
        <w:rPr>
          <w:rFonts w:ascii="Palatino Linotype" w:hAnsi="Palatino Linotype"/>
          <w:spacing w:val="-9"/>
          <w:sz w:val="20"/>
          <w:szCs w:val="20"/>
        </w:rPr>
        <w:t xml:space="preserve"> </w:t>
      </w:r>
      <w:r w:rsidRPr="00A625BE">
        <w:rPr>
          <w:rFonts w:ascii="Palatino Linotype" w:hAnsi="Palatino Linotype"/>
          <w:color w:val="212121"/>
          <w:sz w:val="20"/>
          <w:szCs w:val="20"/>
        </w:rPr>
        <w:t>Toto</w:t>
      </w:r>
      <w:r w:rsidRPr="00BD67AF">
        <w:rPr>
          <w:rFonts w:ascii="Palatino Linotype" w:hAnsi="Palatino Linotype"/>
          <w:sz w:val="20"/>
          <w:szCs w:val="20"/>
        </w:rPr>
        <w:t>.</w:t>
      </w:r>
      <w:r w:rsidRPr="00BD67AF">
        <w:rPr>
          <w:rFonts w:ascii="Palatino Linotype" w:hAnsi="Palatino Linotype"/>
          <w:spacing w:val="-8"/>
          <w:sz w:val="20"/>
          <w:szCs w:val="20"/>
        </w:rPr>
        <w:t xml:space="preserve"> </w:t>
      </w:r>
      <w:r w:rsidRPr="00BD67AF">
        <w:rPr>
          <w:rFonts w:ascii="Palatino Linotype" w:hAnsi="Palatino Linotype"/>
          <w:sz w:val="20"/>
          <w:szCs w:val="20"/>
        </w:rPr>
        <w:t>2019.</w:t>
      </w:r>
      <w:r w:rsidRPr="00BD67AF">
        <w:rPr>
          <w:rFonts w:ascii="Palatino Linotype" w:hAnsi="Palatino Linotype"/>
          <w:spacing w:val="-12"/>
          <w:sz w:val="20"/>
          <w:szCs w:val="20"/>
        </w:rPr>
        <w:t xml:space="preserve"> </w:t>
      </w:r>
      <w:proofErr w:type="spellStart"/>
      <w:r w:rsidRPr="00BD67AF">
        <w:rPr>
          <w:rFonts w:ascii="Palatino Linotype" w:hAnsi="Palatino Linotype"/>
          <w:sz w:val="20"/>
          <w:szCs w:val="20"/>
        </w:rPr>
        <w:t>Analisis</w:t>
      </w:r>
      <w:proofErr w:type="spellEnd"/>
      <w:r w:rsidRPr="00BD67AF">
        <w:rPr>
          <w:rFonts w:ascii="Palatino Linotype" w:hAnsi="Palatino Linotype"/>
          <w:spacing w:val="-13"/>
          <w:sz w:val="20"/>
          <w:szCs w:val="20"/>
        </w:rPr>
        <w:t xml:space="preserve"> </w:t>
      </w:r>
      <w:r w:rsidRPr="00BD67AF">
        <w:rPr>
          <w:rFonts w:ascii="Palatino Linotype" w:hAnsi="Palatino Linotype"/>
          <w:sz w:val="20"/>
          <w:szCs w:val="20"/>
        </w:rPr>
        <w:t>Laporan</w:t>
      </w:r>
      <w:r w:rsidRPr="00BD67AF">
        <w:rPr>
          <w:rFonts w:ascii="Palatino Linotype" w:hAnsi="Palatino Linotype"/>
          <w:spacing w:val="-14"/>
          <w:sz w:val="20"/>
          <w:szCs w:val="20"/>
        </w:rPr>
        <w:t xml:space="preserve"> </w:t>
      </w:r>
      <w:r w:rsidRPr="00BD67AF">
        <w:rPr>
          <w:rFonts w:ascii="Palatino Linotype" w:hAnsi="Palatino Linotype"/>
          <w:sz w:val="20"/>
          <w:szCs w:val="20"/>
        </w:rPr>
        <w:t>Keuangan</w:t>
      </w:r>
      <w:r w:rsidRPr="00BD67AF">
        <w:rPr>
          <w:rFonts w:ascii="Palatino Linotype" w:hAnsi="Palatino Linotype"/>
          <w:spacing w:val="-15"/>
          <w:sz w:val="20"/>
          <w:szCs w:val="20"/>
        </w:rPr>
        <w:t xml:space="preserve"> </w:t>
      </w:r>
      <w:r w:rsidRPr="00BD67AF">
        <w:rPr>
          <w:rFonts w:ascii="Palatino Linotype" w:hAnsi="Palatino Linotype"/>
          <w:sz w:val="20"/>
          <w:szCs w:val="20"/>
        </w:rPr>
        <w:t>Konsep</w:t>
      </w:r>
      <w:r w:rsidRPr="00BD67AF">
        <w:rPr>
          <w:rFonts w:ascii="Palatino Linotype" w:hAnsi="Palatino Linotype"/>
          <w:spacing w:val="-10"/>
          <w:sz w:val="20"/>
          <w:szCs w:val="20"/>
        </w:rPr>
        <w:t xml:space="preserve"> </w:t>
      </w:r>
      <w:r w:rsidRPr="00BD67AF">
        <w:rPr>
          <w:rFonts w:ascii="Palatino Linotype" w:hAnsi="Palatino Linotype"/>
          <w:sz w:val="20"/>
          <w:szCs w:val="20"/>
        </w:rPr>
        <w:t>dan</w:t>
      </w:r>
      <w:r w:rsidRPr="00BD67AF">
        <w:rPr>
          <w:rFonts w:ascii="Palatino Linotype" w:hAnsi="Palatino Linotype"/>
          <w:spacing w:val="-11"/>
          <w:sz w:val="20"/>
          <w:szCs w:val="20"/>
        </w:rPr>
        <w:t xml:space="preserve"> </w:t>
      </w:r>
      <w:proofErr w:type="spellStart"/>
      <w:r w:rsidRPr="00BD67AF">
        <w:rPr>
          <w:rFonts w:ascii="Palatino Linotype" w:hAnsi="Palatino Linotype"/>
          <w:sz w:val="20"/>
          <w:szCs w:val="20"/>
        </w:rPr>
        <w:t>Aplikasi</w:t>
      </w:r>
      <w:proofErr w:type="spellEnd"/>
      <w:r w:rsidRPr="00BD67AF">
        <w:rPr>
          <w:rFonts w:ascii="Palatino Linotype" w:hAnsi="Palatino Linotype"/>
          <w:sz w:val="20"/>
          <w:szCs w:val="20"/>
        </w:rPr>
        <w:t>,</w:t>
      </w:r>
      <w:r w:rsidRPr="00BD67AF">
        <w:rPr>
          <w:rFonts w:ascii="Palatino Linotype" w:hAnsi="Palatino Linotype"/>
          <w:spacing w:val="-9"/>
          <w:sz w:val="20"/>
          <w:szCs w:val="20"/>
        </w:rPr>
        <w:t xml:space="preserve"> </w:t>
      </w:r>
      <w:r w:rsidRPr="00BD67AF">
        <w:rPr>
          <w:rFonts w:ascii="Palatino Linotype" w:hAnsi="Palatino Linotype"/>
          <w:sz w:val="20"/>
          <w:szCs w:val="20"/>
        </w:rPr>
        <w:t>(Jakarta:</w:t>
      </w:r>
      <w:r w:rsidRPr="00BD67AF">
        <w:rPr>
          <w:rFonts w:ascii="Palatino Linotype" w:hAnsi="Palatino Linotype"/>
          <w:spacing w:val="-9"/>
          <w:sz w:val="20"/>
          <w:szCs w:val="20"/>
        </w:rPr>
        <w:t xml:space="preserve"> </w:t>
      </w:r>
      <w:r w:rsidRPr="00BD67AF">
        <w:rPr>
          <w:rFonts w:ascii="Palatino Linotype" w:hAnsi="Palatino Linotype"/>
          <w:sz w:val="20"/>
          <w:szCs w:val="20"/>
        </w:rPr>
        <w:t>PT</w:t>
      </w:r>
      <w:r w:rsidRPr="00BD67AF">
        <w:rPr>
          <w:rFonts w:ascii="Palatino Linotype" w:hAnsi="Palatino Linotype"/>
          <w:spacing w:val="-58"/>
          <w:sz w:val="20"/>
          <w:szCs w:val="20"/>
        </w:rPr>
        <w:t xml:space="preserve"> </w:t>
      </w:r>
      <w:r w:rsidRPr="00BD67AF">
        <w:rPr>
          <w:rFonts w:ascii="Palatino Linotype" w:hAnsi="Palatino Linotype"/>
          <w:sz w:val="20"/>
          <w:szCs w:val="20"/>
        </w:rPr>
        <w:t>Gramedia Pustaka</w:t>
      </w:r>
      <w:r w:rsidRPr="00BD67AF">
        <w:rPr>
          <w:rFonts w:ascii="Palatino Linotype" w:hAnsi="Palatino Linotype"/>
          <w:spacing w:val="1"/>
          <w:sz w:val="20"/>
          <w:szCs w:val="20"/>
        </w:rPr>
        <w:t xml:space="preserve"> </w:t>
      </w:r>
      <w:r w:rsidRPr="00BD67AF">
        <w:rPr>
          <w:rFonts w:ascii="Palatino Linotype" w:hAnsi="Palatino Linotype"/>
          <w:sz w:val="20"/>
          <w:szCs w:val="20"/>
        </w:rPr>
        <w:t>Utama).</w:t>
      </w:r>
    </w:p>
    <w:p w14:paraId="5F6AD88D"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A625BE">
        <w:rPr>
          <w:rFonts w:ascii="Palatino Linotype" w:hAnsi="Palatino Linotype"/>
          <w:color w:val="212121"/>
          <w:sz w:val="20"/>
          <w:szCs w:val="20"/>
        </w:rPr>
        <w:t>Profitabilitas</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Struktur</w:t>
      </w:r>
      <w:proofErr w:type="spellEnd"/>
      <w:r w:rsidRPr="00BD67AF">
        <w:rPr>
          <w:rFonts w:ascii="Palatino Linotype" w:hAnsi="Palatino Linotype"/>
          <w:sz w:val="20"/>
          <w:szCs w:val="20"/>
        </w:rPr>
        <w:t xml:space="preserve"> Modal, Dan Keputusan </w:t>
      </w:r>
      <w:proofErr w:type="spellStart"/>
      <w:r w:rsidRPr="00BD67AF">
        <w:rPr>
          <w:rFonts w:ascii="Palatino Linotype" w:hAnsi="Palatino Linotype"/>
          <w:sz w:val="20"/>
          <w:szCs w:val="20"/>
        </w:rPr>
        <w:t>Investasi</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Terhadap</w:t>
      </w:r>
      <w:proofErr w:type="spellEnd"/>
      <w:r w:rsidRPr="00BD67AF">
        <w:rPr>
          <w:rFonts w:ascii="Palatino Linotype" w:hAnsi="Palatino Linotype"/>
          <w:sz w:val="20"/>
          <w:szCs w:val="20"/>
        </w:rPr>
        <w:t xml:space="preserve"> Nilai</w:t>
      </w:r>
    </w:p>
    <w:p w14:paraId="21027AC8"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t>Renyaan</w:t>
      </w:r>
      <w:proofErr w:type="spellEnd"/>
      <w:r w:rsidRPr="00BD67AF">
        <w:rPr>
          <w:rFonts w:ascii="Palatino Linotype" w:hAnsi="Palatino Linotype"/>
          <w:sz w:val="20"/>
          <w:szCs w:val="20"/>
        </w:rPr>
        <w:t xml:space="preserve">, Benedict M. SM, Michael Mantiri, and </w:t>
      </w:r>
      <w:proofErr w:type="spellStart"/>
      <w:r w:rsidRPr="00BD67AF">
        <w:rPr>
          <w:rFonts w:ascii="Palatino Linotype" w:hAnsi="Palatino Linotype"/>
          <w:sz w:val="20"/>
          <w:szCs w:val="20"/>
        </w:rPr>
        <w:t>Ventje</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Kasenda</w:t>
      </w:r>
      <w:proofErr w:type="spellEnd"/>
      <w:r w:rsidRPr="00BD67AF">
        <w:rPr>
          <w:rFonts w:ascii="Palatino Linotype" w:hAnsi="Palatino Linotype"/>
          <w:sz w:val="20"/>
          <w:szCs w:val="20"/>
        </w:rPr>
        <w:t>. "</w:t>
      </w:r>
      <w:proofErr w:type="spellStart"/>
      <w:r w:rsidRPr="00BD67AF">
        <w:rPr>
          <w:rFonts w:ascii="Palatino Linotype" w:hAnsi="Palatino Linotype"/>
          <w:sz w:val="20"/>
          <w:szCs w:val="20"/>
        </w:rPr>
        <w:t>Efektivitas</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Corporate Social Responsibility (</w:t>
      </w:r>
      <w:proofErr w:type="spellStart"/>
      <w:r w:rsidRPr="00BD67AF">
        <w:rPr>
          <w:rFonts w:ascii="Palatino Linotype" w:hAnsi="Palatino Linotype"/>
          <w:sz w:val="20"/>
          <w:szCs w:val="20"/>
        </w:rPr>
        <w:t>Csr</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Pt. Freeport</w:t>
      </w:r>
      <w:r w:rsidRPr="00BD67AF">
        <w:rPr>
          <w:rFonts w:ascii="Palatino Linotype" w:hAnsi="Palatino Linotype"/>
          <w:spacing w:val="1"/>
          <w:sz w:val="20"/>
          <w:szCs w:val="20"/>
        </w:rPr>
        <w:t xml:space="preserve"> </w:t>
      </w:r>
      <w:r w:rsidRPr="00BD67AF">
        <w:rPr>
          <w:rFonts w:ascii="Palatino Linotype" w:hAnsi="Palatino Linotype"/>
          <w:sz w:val="20"/>
          <w:szCs w:val="20"/>
        </w:rPr>
        <w:t xml:space="preserve">Dalam </w:t>
      </w:r>
      <w:proofErr w:type="spellStart"/>
      <w:r w:rsidRPr="00BD67AF">
        <w:rPr>
          <w:rFonts w:ascii="Palatino Linotype" w:hAnsi="Palatino Linotype"/>
          <w:sz w:val="20"/>
          <w:szCs w:val="20"/>
        </w:rPr>
        <w:t>Meningkatkan</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 xml:space="preserve">Pembangunan Di </w:t>
      </w:r>
      <w:proofErr w:type="spellStart"/>
      <w:r w:rsidRPr="00BD67AF">
        <w:rPr>
          <w:rFonts w:ascii="Palatino Linotype" w:hAnsi="Palatino Linotype"/>
          <w:sz w:val="20"/>
          <w:szCs w:val="20"/>
        </w:rPr>
        <w:t>Kabupaten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Mimika</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Provinsi</w:t>
      </w:r>
      <w:proofErr w:type="spellEnd"/>
      <w:r w:rsidRPr="00BD67AF">
        <w:rPr>
          <w:rFonts w:ascii="Palatino Linotype" w:hAnsi="Palatino Linotype"/>
          <w:sz w:val="20"/>
          <w:szCs w:val="20"/>
        </w:rPr>
        <w:t xml:space="preserve"> Papua." </w:t>
      </w:r>
      <w:proofErr w:type="spellStart"/>
      <w:r w:rsidRPr="00BD67AF">
        <w:rPr>
          <w:rFonts w:ascii="Palatino Linotype" w:hAnsi="Palatino Linotype"/>
          <w:i/>
          <w:sz w:val="20"/>
          <w:szCs w:val="20"/>
        </w:rPr>
        <w:t>Jurnal</w:t>
      </w:r>
      <w:proofErr w:type="spellEnd"/>
      <w:r w:rsidRPr="00BD67AF">
        <w:rPr>
          <w:rFonts w:ascii="Palatino Linotype" w:hAnsi="Palatino Linotype"/>
          <w:i/>
          <w:sz w:val="20"/>
          <w:szCs w:val="20"/>
        </w:rPr>
        <w:t xml:space="preserve"> </w:t>
      </w:r>
      <w:proofErr w:type="spellStart"/>
      <w:r w:rsidRPr="00BD67AF">
        <w:rPr>
          <w:rFonts w:ascii="Palatino Linotype" w:hAnsi="Palatino Linotype"/>
          <w:i/>
          <w:sz w:val="20"/>
          <w:szCs w:val="20"/>
        </w:rPr>
        <w:t>Eksekutif</w:t>
      </w:r>
      <w:proofErr w:type="spellEnd"/>
      <w:r w:rsidRPr="00BD67AF">
        <w:rPr>
          <w:rFonts w:ascii="Palatino Linotype" w:hAnsi="Palatino Linotype"/>
          <w:i/>
          <w:sz w:val="20"/>
          <w:szCs w:val="20"/>
        </w:rPr>
        <w:t xml:space="preserve"> </w:t>
      </w:r>
      <w:r w:rsidRPr="00BD67AF">
        <w:rPr>
          <w:rFonts w:ascii="Palatino Linotype" w:hAnsi="Palatino Linotype"/>
          <w:sz w:val="20"/>
          <w:szCs w:val="20"/>
        </w:rPr>
        <w:t>3.3</w:t>
      </w:r>
      <w:r w:rsidRPr="00BD67AF">
        <w:rPr>
          <w:rFonts w:ascii="Palatino Linotype" w:hAnsi="Palatino Linotype"/>
          <w:spacing w:val="1"/>
          <w:sz w:val="20"/>
          <w:szCs w:val="20"/>
        </w:rPr>
        <w:t xml:space="preserve"> </w:t>
      </w:r>
      <w:r w:rsidRPr="00BD67AF">
        <w:rPr>
          <w:rFonts w:ascii="Palatino Linotype" w:hAnsi="Palatino Linotype"/>
          <w:sz w:val="20"/>
          <w:szCs w:val="20"/>
        </w:rPr>
        <w:t>(2019).</w:t>
      </w:r>
    </w:p>
    <w:p w14:paraId="772D1129"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pacing w:val="-4"/>
          <w:sz w:val="20"/>
          <w:szCs w:val="20"/>
        </w:rPr>
      </w:pPr>
      <w:r w:rsidRPr="00BD67AF">
        <w:rPr>
          <w:rFonts w:ascii="Palatino Linotype" w:hAnsi="Palatino Linotype"/>
          <w:color w:val="212121"/>
          <w:sz w:val="20"/>
          <w:szCs w:val="20"/>
        </w:rPr>
        <w:t xml:space="preserve">Responsibility (CSR) dan Kinerja </w:t>
      </w:r>
      <w:proofErr w:type="spellStart"/>
      <w:r w:rsidRPr="00BD67AF">
        <w:rPr>
          <w:rFonts w:ascii="Palatino Linotype" w:hAnsi="Palatino Linotype"/>
          <w:color w:val="212121"/>
          <w:sz w:val="20"/>
          <w:szCs w:val="20"/>
        </w:rPr>
        <w:t>Lingkungan</w:t>
      </w:r>
      <w:proofErr w:type="spellEnd"/>
      <w:r w:rsidRPr="00BD67AF">
        <w:rPr>
          <w:rFonts w:ascii="Palatino Linotype" w:hAnsi="Palatino Linotype"/>
          <w:color w:val="212121"/>
          <w:sz w:val="20"/>
          <w:szCs w:val="20"/>
        </w:rPr>
        <w:t xml:space="preserve"> </w:t>
      </w:r>
      <w:proofErr w:type="spellStart"/>
      <w:r w:rsidRPr="00BD67AF">
        <w:rPr>
          <w:rFonts w:ascii="Palatino Linotype" w:hAnsi="Palatino Linotype"/>
          <w:color w:val="212121"/>
          <w:sz w:val="20"/>
          <w:szCs w:val="20"/>
        </w:rPr>
        <w:t>terhadap</w:t>
      </w:r>
      <w:proofErr w:type="spellEnd"/>
      <w:r w:rsidRPr="00BD67AF">
        <w:rPr>
          <w:rFonts w:ascii="Palatino Linotype" w:hAnsi="Palatino Linotype"/>
          <w:color w:val="212121"/>
          <w:sz w:val="20"/>
          <w:szCs w:val="20"/>
        </w:rPr>
        <w:t xml:space="preserve"> Kinerja </w:t>
      </w:r>
      <w:proofErr w:type="spellStart"/>
      <w:r w:rsidRPr="00BD67AF">
        <w:rPr>
          <w:rFonts w:ascii="Palatino Linotype" w:hAnsi="Palatino Linotype"/>
          <w:color w:val="212121"/>
          <w:sz w:val="20"/>
          <w:szCs w:val="20"/>
        </w:rPr>
        <w:t>Keuangan</w:t>
      </w:r>
      <w:proofErr w:type="spellEnd"/>
      <w:r w:rsidRPr="00BD67AF">
        <w:rPr>
          <w:rFonts w:ascii="Palatino Linotype" w:hAnsi="Palatino Linotype"/>
          <w:color w:val="212121"/>
          <w:sz w:val="20"/>
          <w:szCs w:val="20"/>
        </w:rPr>
        <w:t>."</w:t>
      </w:r>
      <w:r w:rsidRPr="00BD67AF">
        <w:rPr>
          <w:rFonts w:ascii="Palatino Linotype" w:hAnsi="Palatino Linotype"/>
          <w:color w:val="212121"/>
          <w:spacing w:val="-57"/>
          <w:sz w:val="20"/>
          <w:szCs w:val="20"/>
        </w:rPr>
        <w:t xml:space="preserve"> </w:t>
      </w:r>
      <w:proofErr w:type="spellStart"/>
      <w:r w:rsidRPr="00BD67AF">
        <w:rPr>
          <w:rFonts w:ascii="Palatino Linotype" w:hAnsi="Palatino Linotype"/>
          <w:color w:val="212121"/>
          <w:sz w:val="20"/>
          <w:szCs w:val="20"/>
        </w:rPr>
        <w:t>Jurnal</w:t>
      </w:r>
      <w:proofErr w:type="spellEnd"/>
    </w:p>
    <w:p w14:paraId="16F84F2D"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color w:val="212121"/>
          <w:sz w:val="20"/>
          <w:szCs w:val="20"/>
        </w:rPr>
      </w:pPr>
      <w:r w:rsidRPr="00BD67AF">
        <w:rPr>
          <w:rFonts w:ascii="Palatino Linotype" w:hAnsi="Palatino Linotype"/>
          <w:color w:val="212121"/>
          <w:sz w:val="20"/>
          <w:szCs w:val="20"/>
        </w:rPr>
        <w:t>Riset</w:t>
      </w:r>
      <w:r w:rsidRPr="00BD67AF">
        <w:rPr>
          <w:rFonts w:ascii="Palatino Linotype" w:hAnsi="Palatino Linotype"/>
          <w:color w:val="212121"/>
          <w:spacing w:val="7"/>
          <w:sz w:val="20"/>
          <w:szCs w:val="20"/>
        </w:rPr>
        <w:t xml:space="preserve"> </w:t>
      </w:r>
      <w:proofErr w:type="spellStart"/>
      <w:r w:rsidRPr="00BD67AF">
        <w:rPr>
          <w:rFonts w:ascii="Palatino Linotype" w:hAnsi="Palatino Linotype"/>
          <w:color w:val="212121"/>
          <w:sz w:val="20"/>
          <w:szCs w:val="20"/>
        </w:rPr>
        <w:t>Akuntansi</w:t>
      </w:r>
      <w:proofErr w:type="spellEnd"/>
      <w:r w:rsidRPr="00BD67AF">
        <w:rPr>
          <w:rFonts w:ascii="Palatino Linotype" w:hAnsi="Palatino Linotype"/>
          <w:color w:val="212121"/>
          <w:spacing w:val="-7"/>
          <w:sz w:val="20"/>
          <w:szCs w:val="20"/>
        </w:rPr>
        <w:t xml:space="preserve"> </w:t>
      </w:r>
      <w:r w:rsidRPr="00BD67AF">
        <w:rPr>
          <w:rFonts w:ascii="Palatino Linotype" w:hAnsi="Palatino Linotype"/>
          <w:color w:val="212121"/>
          <w:sz w:val="20"/>
          <w:szCs w:val="20"/>
        </w:rPr>
        <w:t>2.2</w:t>
      </w:r>
      <w:r w:rsidRPr="00BD67AF">
        <w:rPr>
          <w:rFonts w:ascii="Palatino Linotype" w:hAnsi="Palatino Linotype"/>
          <w:color w:val="212121"/>
          <w:spacing w:val="2"/>
          <w:sz w:val="20"/>
          <w:szCs w:val="20"/>
        </w:rPr>
        <w:t xml:space="preserve"> </w:t>
      </w:r>
      <w:r w:rsidRPr="00BD67AF">
        <w:rPr>
          <w:rFonts w:ascii="Palatino Linotype" w:hAnsi="Palatino Linotype"/>
          <w:color w:val="212121"/>
          <w:sz w:val="20"/>
          <w:szCs w:val="20"/>
        </w:rPr>
        <w:t>(2022):</w:t>
      </w:r>
      <w:r w:rsidRPr="00BD67AF">
        <w:rPr>
          <w:rFonts w:ascii="Palatino Linotype" w:hAnsi="Palatino Linotype"/>
          <w:color w:val="212121"/>
          <w:spacing w:val="2"/>
          <w:sz w:val="20"/>
          <w:szCs w:val="20"/>
        </w:rPr>
        <w:t xml:space="preserve"> </w:t>
      </w:r>
      <w:r w:rsidRPr="00BD67AF">
        <w:rPr>
          <w:rFonts w:ascii="Palatino Linotype" w:hAnsi="Palatino Linotype"/>
          <w:color w:val="212121"/>
          <w:sz w:val="20"/>
          <w:szCs w:val="20"/>
        </w:rPr>
        <w:t>83-90.</w:t>
      </w:r>
    </w:p>
    <w:p w14:paraId="4F023FCC"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sz w:val="20"/>
          <w:szCs w:val="20"/>
          <w:lang w:val="en-US"/>
        </w:rPr>
        <w:t xml:space="preserve"> </w:t>
      </w:r>
      <w:r w:rsidRPr="00BD67AF">
        <w:rPr>
          <w:rFonts w:ascii="Palatino Linotype" w:hAnsi="Palatino Linotype"/>
          <w:sz w:val="20"/>
          <w:szCs w:val="20"/>
        </w:rPr>
        <w:t xml:space="preserve">Rizaldi, I. Putu Agus, Ni Putu Yuria Mendra, and Luh </w:t>
      </w:r>
      <w:proofErr w:type="spellStart"/>
      <w:r w:rsidRPr="00BD67AF">
        <w:rPr>
          <w:rFonts w:ascii="Palatino Linotype" w:hAnsi="Palatino Linotype"/>
          <w:sz w:val="20"/>
          <w:szCs w:val="20"/>
        </w:rPr>
        <w:t>Gde</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Novitasari</w:t>
      </w:r>
      <w:proofErr w:type="spellEnd"/>
      <w:r w:rsidRPr="00BD67AF">
        <w:rPr>
          <w:rFonts w:ascii="Palatino Linotype" w:hAnsi="Palatino Linotype"/>
          <w:sz w:val="20"/>
          <w:szCs w:val="20"/>
        </w:rPr>
        <w:t>. "</w:t>
      </w:r>
      <w:proofErr w:type="spellStart"/>
      <w:r w:rsidRPr="00BD67AF">
        <w:rPr>
          <w:rFonts w:ascii="Palatino Linotype" w:hAnsi="Palatino Linotype"/>
          <w:sz w:val="20"/>
          <w:szCs w:val="20"/>
        </w:rPr>
        <w:t>Pengaruh</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 xml:space="preserve">corporate social </w:t>
      </w:r>
      <w:r w:rsidRPr="00A625BE">
        <w:rPr>
          <w:rFonts w:ascii="Palatino Linotype" w:hAnsi="Palatino Linotype"/>
          <w:color w:val="212121"/>
          <w:sz w:val="20"/>
          <w:szCs w:val="20"/>
        </w:rPr>
        <w:t>responsibility</w:t>
      </w:r>
      <w:r w:rsidRPr="00BD67AF">
        <w:rPr>
          <w:rFonts w:ascii="Palatino Linotype" w:hAnsi="Palatino Linotype"/>
          <w:sz w:val="20"/>
          <w:szCs w:val="20"/>
        </w:rPr>
        <w:t xml:space="preserve">, </w:t>
      </w:r>
      <w:proofErr w:type="spellStart"/>
      <w:r w:rsidRPr="00BD67AF">
        <w:rPr>
          <w:rFonts w:ascii="Palatino Linotype" w:hAnsi="Palatino Linotype"/>
          <w:sz w:val="20"/>
          <w:szCs w:val="20"/>
        </w:rPr>
        <w:t>profitabilitas</w:t>
      </w:r>
      <w:proofErr w:type="spellEnd"/>
      <w:r w:rsidRPr="00BD67AF">
        <w:rPr>
          <w:rFonts w:ascii="Palatino Linotype" w:hAnsi="Palatino Linotype"/>
          <w:sz w:val="20"/>
          <w:szCs w:val="20"/>
        </w:rPr>
        <w:t xml:space="preserve">, dan </w:t>
      </w:r>
      <w:proofErr w:type="spellStart"/>
      <w:r w:rsidRPr="00BD67AF">
        <w:rPr>
          <w:rFonts w:ascii="Palatino Linotype" w:hAnsi="Palatino Linotype"/>
          <w:sz w:val="20"/>
          <w:szCs w:val="20"/>
        </w:rPr>
        <w:t>struktur</w:t>
      </w:r>
      <w:proofErr w:type="spellEnd"/>
      <w:r w:rsidRPr="00BD67AF">
        <w:rPr>
          <w:rFonts w:ascii="Palatino Linotype" w:hAnsi="Palatino Linotype"/>
          <w:sz w:val="20"/>
          <w:szCs w:val="20"/>
        </w:rPr>
        <w:t xml:space="preserve"> modal </w:t>
      </w:r>
      <w:proofErr w:type="spellStart"/>
      <w:r w:rsidRPr="00BD67AF">
        <w:rPr>
          <w:rFonts w:ascii="Palatino Linotype" w:hAnsi="Palatino Linotype"/>
          <w:sz w:val="20"/>
          <w:szCs w:val="20"/>
        </w:rPr>
        <w:t>terhadap</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nilai</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perusahaan</w:t>
      </w:r>
      <w:proofErr w:type="spellEnd"/>
      <w:r w:rsidRPr="00BD67AF">
        <w:rPr>
          <w:rFonts w:ascii="Palatino Linotype" w:hAnsi="Palatino Linotype"/>
          <w:sz w:val="20"/>
          <w:szCs w:val="20"/>
        </w:rPr>
        <w:t xml:space="preserve"> di bursa </w:t>
      </w:r>
      <w:proofErr w:type="spellStart"/>
      <w:r w:rsidRPr="00BD67AF">
        <w:rPr>
          <w:rFonts w:ascii="Palatino Linotype" w:hAnsi="Palatino Linotype"/>
          <w:sz w:val="20"/>
          <w:szCs w:val="20"/>
        </w:rPr>
        <w:t>efek</w:t>
      </w:r>
      <w:proofErr w:type="spellEnd"/>
      <w:r w:rsidRPr="00BD67AF">
        <w:rPr>
          <w:rFonts w:ascii="Palatino Linotype" w:hAnsi="Palatino Linotype"/>
          <w:sz w:val="20"/>
          <w:szCs w:val="20"/>
        </w:rPr>
        <w:t xml:space="preserve"> Indonesia." </w:t>
      </w:r>
      <w:proofErr w:type="spellStart"/>
      <w:r w:rsidRPr="00BD67AF">
        <w:rPr>
          <w:rFonts w:ascii="Palatino Linotype" w:hAnsi="Palatino Linotype"/>
          <w:i/>
          <w:sz w:val="20"/>
          <w:szCs w:val="20"/>
        </w:rPr>
        <w:t>Juara</w:t>
      </w:r>
      <w:proofErr w:type="spellEnd"/>
      <w:r w:rsidRPr="00BD67AF">
        <w:rPr>
          <w:rFonts w:ascii="Palatino Linotype" w:hAnsi="Palatino Linotype"/>
          <w:i/>
          <w:sz w:val="20"/>
          <w:szCs w:val="20"/>
        </w:rPr>
        <w:t xml:space="preserve">: </w:t>
      </w:r>
      <w:proofErr w:type="spellStart"/>
      <w:r w:rsidRPr="00BD67AF">
        <w:rPr>
          <w:rFonts w:ascii="Palatino Linotype" w:hAnsi="Palatino Linotype"/>
          <w:i/>
          <w:sz w:val="20"/>
          <w:szCs w:val="20"/>
        </w:rPr>
        <w:t>Jurnal</w:t>
      </w:r>
      <w:proofErr w:type="spellEnd"/>
      <w:r w:rsidRPr="00BD67AF">
        <w:rPr>
          <w:rFonts w:ascii="Palatino Linotype" w:hAnsi="Palatino Linotype"/>
          <w:i/>
          <w:sz w:val="20"/>
          <w:szCs w:val="20"/>
        </w:rPr>
        <w:t xml:space="preserve"> Riset </w:t>
      </w:r>
      <w:proofErr w:type="spellStart"/>
      <w:r w:rsidRPr="00BD67AF">
        <w:rPr>
          <w:rFonts w:ascii="Palatino Linotype" w:hAnsi="Palatino Linotype"/>
          <w:i/>
          <w:sz w:val="20"/>
          <w:szCs w:val="20"/>
        </w:rPr>
        <w:t>Akuntansi</w:t>
      </w:r>
      <w:proofErr w:type="spellEnd"/>
      <w:r w:rsidRPr="00BD67AF">
        <w:rPr>
          <w:rFonts w:ascii="Palatino Linotype" w:hAnsi="Palatino Linotype"/>
          <w:i/>
          <w:sz w:val="20"/>
          <w:szCs w:val="20"/>
        </w:rPr>
        <w:t xml:space="preserve"> </w:t>
      </w:r>
      <w:r w:rsidRPr="00BD67AF">
        <w:rPr>
          <w:rFonts w:ascii="Palatino Linotype" w:hAnsi="Palatino Linotype"/>
          <w:sz w:val="20"/>
          <w:szCs w:val="20"/>
        </w:rPr>
        <w:t>9.2</w:t>
      </w:r>
      <w:r w:rsidRPr="00BD67AF">
        <w:rPr>
          <w:rFonts w:ascii="Palatino Linotype" w:hAnsi="Palatino Linotype"/>
          <w:spacing w:val="1"/>
          <w:sz w:val="20"/>
          <w:szCs w:val="20"/>
        </w:rPr>
        <w:t xml:space="preserve"> </w:t>
      </w:r>
      <w:r w:rsidRPr="00BD67AF">
        <w:rPr>
          <w:rFonts w:ascii="Palatino Linotype" w:hAnsi="Palatino Linotype"/>
          <w:sz w:val="20"/>
          <w:szCs w:val="20"/>
        </w:rPr>
        <w:t>(2019).</w:t>
      </w:r>
    </w:p>
    <w:p w14:paraId="245655C5"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t>Romadhon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Fitri</w:t>
      </w:r>
      <w:proofErr w:type="spellEnd"/>
      <w:r w:rsidRPr="00BD67AF">
        <w:rPr>
          <w:rFonts w:ascii="Palatino Linotype" w:hAnsi="Palatino Linotype"/>
          <w:sz w:val="20"/>
          <w:szCs w:val="20"/>
        </w:rPr>
        <w:t>. "</w:t>
      </w:r>
      <w:proofErr w:type="spellStart"/>
      <w:r w:rsidRPr="00BD67AF">
        <w:rPr>
          <w:rFonts w:ascii="Palatino Linotype" w:hAnsi="Palatino Linotype"/>
          <w:sz w:val="20"/>
          <w:szCs w:val="20"/>
        </w:rPr>
        <w:t>Transparansi</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Pengungkapan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Penghindaran</w:t>
      </w:r>
      <w:proofErr w:type="spellEnd"/>
      <w:r w:rsidRPr="00BD67AF">
        <w:rPr>
          <w:rFonts w:ascii="Palatino Linotype" w:hAnsi="Palatino Linotype"/>
          <w:sz w:val="20"/>
          <w:szCs w:val="20"/>
        </w:rPr>
        <w:t xml:space="preserve"> Pajak </w:t>
      </w:r>
      <w:proofErr w:type="spellStart"/>
      <w:r w:rsidRPr="00BD67AF">
        <w:rPr>
          <w:rFonts w:ascii="Palatino Linotype" w:hAnsi="Palatino Linotype"/>
          <w:sz w:val="20"/>
          <w:szCs w:val="20"/>
        </w:rPr>
        <w:t>Berdasarkan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Perspektif</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Teori</w:t>
      </w:r>
      <w:r w:rsidRPr="00BD67AF">
        <w:rPr>
          <w:rFonts w:ascii="Palatino Linotype" w:hAnsi="Palatino Linotype"/>
          <w:spacing w:val="1"/>
          <w:sz w:val="20"/>
          <w:szCs w:val="20"/>
        </w:rPr>
        <w:t xml:space="preserve"> </w:t>
      </w:r>
      <w:proofErr w:type="spellStart"/>
      <w:r w:rsidRPr="00A625BE">
        <w:rPr>
          <w:rFonts w:ascii="Palatino Linotype" w:hAnsi="Palatino Linotype"/>
          <w:color w:val="212121"/>
          <w:sz w:val="20"/>
          <w:szCs w:val="20"/>
        </w:rPr>
        <w:t>Pemangku</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Kepentingan</w:t>
      </w:r>
      <w:proofErr w:type="spellEnd"/>
      <w:r w:rsidRPr="00BD67AF">
        <w:rPr>
          <w:rFonts w:ascii="Palatino Linotype" w:hAnsi="Palatino Linotype"/>
          <w:sz w:val="20"/>
          <w:szCs w:val="20"/>
        </w:rPr>
        <w:t xml:space="preserve">." </w:t>
      </w:r>
      <w:r w:rsidRPr="00BD67AF">
        <w:rPr>
          <w:rFonts w:ascii="Palatino Linotype" w:hAnsi="Palatino Linotype"/>
          <w:i/>
          <w:sz w:val="20"/>
          <w:szCs w:val="20"/>
        </w:rPr>
        <w:t>Journal</w:t>
      </w:r>
      <w:r w:rsidRPr="00BD67AF">
        <w:rPr>
          <w:rFonts w:ascii="Palatino Linotype" w:hAnsi="Palatino Linotype"/>
          <w:i/>
          <w:spacing w:val="1"/>
          <w:sz w:val="20"/>
          <w:szCs w:val="20"/>
        </w:rPr>
        <w:t xml:space="preserve"> </w:t>
      </w:r>
      <w:r w:rsidRPr="00BD67AF">
        <w:rPr>
          <w:rFonts w:ascii="Palatino Linotype" w:hAnsi="Palatino Linotype"/>
          <w:i/>
          <w:sz w:val="20"/>
          <w:szCs w:val="20"/>
        </w:rPr>
        <w:t>of</w:t>
      </w:r>
      <w:r w:rsidRPr="00BD67AF">
        <w:rPr>
          <w:rFonts w:ascii="Palatino Linotype" w:hAnsi="Palatino Linotype"/>
          <w:i/>
          <w:spacing w:val="1"/>
          <w:sz w:val="20"/>
          <w:szCs w:val="20"/>
        </w:rPr>
        <w:t xml:space="preserve"> </w:t>
      </w:r>
      <w:r w:rsidRPr="00BD67AF">
        <w:rPr>
          <w:rFonts w:ascii="Palatino Linotype" w:hAnsi="Palatino Linotype"/>
          <w:i/>
          <w:sz w:val="20"/>
          <w:szCs w:val="20"/>
        </w:rPr>
        <w:t>Economics</w:t>
      </w:r>
      <w:r w:rsidRPr="00BD67AF">
        <w:rPr>
          <w:rFonts w:ascii="Palatino Linotype" w:hAnsi="Palatino Linotype"/>
          <w:i/>
          <w:spacing w:val="1"/>
          <w:sz w:val="20"/>
          <w:szCs w:val="20"/>
        </w:rPr>
        <w:t xml:space="preserve"> </w:t>
      </w:r>
      <w:r w:rsidRPr="00BD67AF">
        <w:rPr>
          <w:rFonts w:ascii="Palatino Linotype" w:hAnsi="Palatino Linotype"/>
          <w:i/>
          <w:sz w:val="20"/>
          <w:szCs w:val="20"/>
        </w:rPr>
        <w:t>and</w:t>
      </w:r>
      <w:r w:rsidRPr="00BD67AF">
        <w:rPr>
          <w:rFonts w:ascii="Palatino Linotype" w:hAnsi="Palatino Linotype"/>
          <w:i/>
          <w:spacing w:val="1"/>
          <w:sz w:val="20"/>
          <w:szCs w:val="20"/>
        </w:rPr>
        <w:t xml:space="preserve"> </w:t>
      </w:r>
      <w:r w:rsidRPr="00BD67AF">
        <w:rPr>
          <w:rFonts w:ascii="Palatino Linotype" w:hAnsi="Palatino Linotype"/>
          <w:i/>
          <w:sz w:val="20"/>
          <w:szCs w:val="20"/>
        </w:rPr>
        <w:t>Business</w:t>
      </w:r>
      <w:r w:rsidRPr="00BD67AF">
        <w:rPr>
          <w:rFonts w:ascii="Palatino Linotype" w:hAnsi="Palatino Linotype"/>
          <w:i/>
          <w:spacing w:val="-1"/>
          <w:sz w:val="20"/>
          <w:szCs w:val="20"/>
        </w:rPr>
        <w:t xml:space="preserve"> </w:t>
      </w:r>
      <w:proofErr w:type="spellStart"/>
      <w:r w:rsidRPr="00BD67AF">
        <w:rPr>
          <w:rFonts w:ascii="Palatino Linotype" w:hAnsi="Palatino Linotype"/>
          <w:i/>
          <w:sz w:val="20"/>
          <w:szCs w:val="20"/>
        </w:rPr>
        <w:t>Aseanomics</w:t>
      </w:r>
      <w:proofErr w:type="spellEnd"/>
      <w:r w:rsidRPr="00BD67AF">
        <w:rPr>
          <w:rFonts w:ascii="Palatino Linotype" w:hAnsi="Palatino Linotype"/>
          <w:i/>
          <w:spacing w:val="2"/>
          <w:sz w:val="20"/>
          <w:szCs w:val="20"/>
        </w:rPr>
        <w:t xml:space="preserve"> </w:t>
      </w:r>
      <w:r w:rsidRPr="00BD67AF">
        <w:rPr>
          <w:rFonts w:ascii="Palatino Linotype" w:hAnsi="Palatino Linotype"/>
          <w:sz w:val="20"/>
          <w:szCs w:val="20"/>
        </w:rPr>
        <w:t>5.1</w:t>
      </w:r>
      <w:r w:rsidRPr="00BD67AF">
        <w:rPr>
          <w:rFonts w:ascii="Palatino Linotype" w:hAnsi="Palatino Linotype"/>
          <w:spacing w:val="2"/>
          <w:sz w:val="20"/>
          <w:szCs w:val="20"/>
        </w:rPr>
        <w:t xml:space="preserve"> </w:t>
      </w:r>
      <w:r w:rsidRPr="00BD67AF">
        <w:rPr>
          <w:rFonts w:ascii="Palatino Linotype" w:hAnsi="Palatino Linotype"/>
          <w:sz w:val="20"/>
          <w:szCs w:val="20"/>
        </w:rPr>
        <w:t>(2020):</w:t>
      </w:r>
      <w:r w:rsidRPr="00BD67AF">
        <w:rPr>
          <w:rFonts w:ascii="Palatino Linotype" w:hAnsi="Palatino Linotype"/>
          <w:spacing w:val="-3"/>
          <w:sz w:val="20"/>
          <w:szCs w:val="20"/>
        </w:rPr>
        <w:t xml:space="preserve"> </w:t>
      </w:r>
      <w:r w:rsidRPr="00BD67AF">
        <w:rPr>
          <w:rFonts w:ascii="Palatino Linotype" w:hAnsi="Palatino Linotype"/>
          <w:sz w:val="20"/>
          <w:szCs w:val="20"/>
        </w:rPr>
        <w:t>54-68.</w:t>
      </w:r>
    </w:p>
    <w:p w14:paraId="1F25262F"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t>Rukmawanti</w:t>
      </w:r>
      <w:proofErr w:type="spellEnd"/>
      <w:r w:rsidRPr="00BD67AF">
        <w:rPr>
          <w:rFonts w:ascii="Palatino Linotype" w:hAnsi="Palatino Linotype"/>
          <w:sz w:val="20"/>
          <w:szCs w:val="20"/>
        </w:rPr>
        <w:t xml:space="preserve">, L., Enas, E., &amp; Lestari, M. N. (2019). </w:t>
      </w:r>
      <w:proofErr w:type="spellStart"/>
      <w:r w:rsidRPr="00BD67AF">
        <w:rPr>
          <w:rFonts w:ascii="Palatino Linotype" w:hAnsi="Palatino Linotype"/>
          <w:sz w:val="20"/>
          <w:szCs w:val="20"/>
        </w:rPr>
        <w:t>Pengaruh</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Ukuran</w:t>
      </w:r>
      <w:proofErr w:type="spellEnd"/>
      <w:r w:rsidRPr="00BD67AF">
        <w:rPr>
          <w:rFonts w:ascii="Palatino Linotype" w:hAnsi="Palatino Linotype"/>
          <w:sz w:val="20"/>
          <w:szCs w:val="20"/>
        </w:rPr>
        <w:t xml:space="preserve"> Perusahaan</w:t>
      </w:r>
      <w:r w:rsidRPr="00BD67AF">
        <w:rPr>
          <w:rFonts w:ascii="Palatino Linotype" w:hAnsi="Palatino Linotype"/>
          <w:sz w:val="20"/>
          <w:szCs w:val="20"/>
          <w:lang w:val="en-US"/>
        </w:rPr>
        <w:t xml:space="preserve"> </w:t>
      </w:r>
      <w:r w:rsidRPr="00BD67AF">
        <w:rPr>
          <w:rFonts w:ascii="Palatino Linotype" w:hAnsi="Palatino Linotype"/>
          <w:sz w:val="20"/>
          <w:szCs w:val="20"/>
        </w:rPr>
        <w:t xml:space="preserve">dan </w:t>
      </w:r>
      <w:proofErr w:type="spellStart"/>
      <w:r w:rsidRPr="00BD67AF">
        <w:rPr>
          <w:rFonts w:ascii="Palatino Linotype" w:hAnsi="Palatino Linotype"/>
          <w:sz w:val="20"/>
          <w:szCs w:val="20"/>
        </w:rPr>
        <w:t>Profitabilitas</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Terhadap</w:t>
      </w:r>
      <w:proofErr w:type="spellEnd"/>
      <w:r w:rsidRPr="00BD67AF">
        <w:rPr>
          <w:rFonts w:ascii="Palatino Linotype" w:hAnsi="Palatino Linotype"/>
          <w:sz w:val="20"/>
          <w:szCs w:val="20"/>
        </w:rPr>
        <w:t xml:space="preserve"> Nilai Perusahaan (Studi pada PT. Indofood </w:t>
      </w:r>
      <w:proofErr w:type="spellStart"/>
      <w:r w:rsidRPr="00BD67AF">
        <w:rPr>
          <w:rFonts w:ascii="Palatino Linotype" w:hAnsi="Palatino Linotype"/>
          <w:sz w:val="20"/>
          <w:szCs w:val="20"/>
        </w:rPr>
        <w:t>Sukses</w:t>
      </w:r>
      <w:proofErr w:type="spellEnd"/>
      <w:r w:rsidRPr="00BD67AF">
        <w:rPr>
          <w:rFonts w:ascii="Palatino Linotype" w:hAnsi="Palatino Linotype"/>
          <w:sz w:val="20"/>
          <w:szCs w:val="20"/>
          <w:lang w:val="en-US"/>
        </w:rPr>
        <w:t xml:space="preserve"> </w:t>
      </w:r>
      <w:r w:rsidRPr="00BD67AF">
        <w:rPr>
          <w:rFonts w:ascii="Palatino Linotype" w:hAnsi="Palatino Linotype"/>
          <w:sz w:val="20"/>
          <w:szCs w:val="20"/>
        </w:rPr>
        <w:t xml:space="preserve">Makmur </w:t>
      </w:r>
      <w:proofErr w:type="spellStart"/>
      <w:r w:rsidRPr="00BD67AF">
        <w:rPr>
          <w:rFonts w:ascii="Palatino Linotype" w:hAnsi="Palatino Linotype"/>
          <w:sz w:val="20"/>
          <w:szCs w:val="20"/>
        </w:rPr>
        <w:t>Tbk</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Tahun</w:t>
      </w:r>
      <w:proofErr w:type="spellEnd"/>
      <w:r w:rsidRPr="00BD67AF">
        <w:rPr>
          <w:rFonts w:ascii="Palatino Linotype" w:hAnsi="Palatino Linotype"/>
          <w:sz w:val="20"/>
          <w:szCs w:val="20"/>
        </w:rPr>
        <w:t xml:space="preserve"> 2008-2017). Business Management and</w:t>
      </w:r>
      <w:r w:rsidRPr="00BD67AF">
        <w:rPr>
          <w:rFonts w:ascii="Palatino Linotype" w:hAnsi="Palatino Linotype"/>
          <w:sz w:val="20"/>
          <w:szCs w:val="20"/>
          <w:lang w:val="en-US"/>
        </w:rPr>
        <w:t xml:space="preserve"> </w:t>
      </w:r>
      <w:r w:rsidRPr="00BD67AF">
        <w:rPr>
          <w:rFonts w:ascii="Palatino Linotype" w:hAnsi="Palatino Linotype"/>
          <w:sz w:val="20"/>
          <w:szCs w:val="20"/>
        </w:rPr>
        <w:t>Entrepreneurship Journal, 1(2), 158–173.</w:t>
      </w:r>
    </w:p>
    <w:p w14:paraId="6F3694B7"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sz w:val="20"/>
          <w:szCs w:val="20"/>
        </w:rPr>
        <w:t xml:space="preserve">Sari, Ratna </w:t>
      </w:r>
      <w:r w:rsidRPr="00A625BE">
        <w:rPr>
          <w:rFonts w:ascii="Palatino Linotype" w:hAnsi="Palatino Linotype"/>
          <w:color w:val="212121"/>
          <w:sz w:val="20"/>
          <w:szCs w:val="20"/>
        </w:rPr>
        <w:t>Candra</w:t>
      </w:r>
      <w:r w:rsidRPr="00BD67AF">
        <w:rPr>
          <w:rFonts w:ascii="Palatino Linotype" w:hAnsi="Palatino Linotype"/>
          <w:sz w:val="20"/>
          <w:szCs w:val="20"/>
        </w:rPr>
        <w:t xml:space="preserve">, and S. E. Mahfud </w:t>
      </w:r>
      <w:proofErr w:type="spellStart"/>
      <w:r w:rsidRPr="00BD67AF">
        <w:rPr>
          <w:rFonts w:ascii="Palatino Linotype" w:hAnsi="Palatino Linotype"/>
          <w:sz w:val="20"/>
          <w:szCs w:val="20"/>
        </w:rPr>
        <w:t>Sholihin</w:t>
      </w:r>
      <w:proofErr w:type="spellEnd"/>
      <w:r w:rsidRPr="00BD67AF">
        <w:rPr>
          <w:rFonts w:ascii="Palatino Linotype" w:hAnsi="Palatino Linotype"/>
          <w:sz w:val="20"/>
          <w:szCs w:val="20"/>
        </w:rPr>
        <w:t xml:space="preserve">. </w:t>
      </w:r>
      <w:r w:rsidRPr="00BD67AF">
        <w:rPr>
          <w:rFonts w:ascii="Palatino Linotype" w:hAnsi="Palatino Linotype"/>
          <w:i/>
          <w:sz w:val="20"/>
          <w:szCs w:val="20"/>
        </w:rPr>
        <w:t xml:space="preserve">Etika </w:t>
      </w:r>
      <w:proofErr w:type="spellStart"/>
      <w:r w:rsidRPr="00BD67AF">
        <w:rPr>
          <w:rFonts w:ascii="Palatino Linotype" w:hAnsi="Palatino Linotype"/>
          <w:i/>
          <w:sz w:val="20"/>
          <w:szCs w:val="20"/>
        </w:rPr>
        <w:t>Bisnis</w:t>
      </w:r>
      <w:proofErr w:type="spellEnd"/>
      <w:r w:rsidRPr="00BD67AF">
        <w:rPr>
          <w:rFonts w:ascii="Palatino Linotype" w:hAnsi="Palatino Linotype"/>
          <w:i/>
          <w:sz w:val="20"/>
          <w:szCs w:val="20"/>
        </w:rPr>
        <w:t xml:space="preserve"> di Era </w:t>
      </w:r>
      <w:proofErr w:type="spellStart"/>
      <w:r w:rsidRPr="00BD67AF">
        <w:rPr>
          <w:rFonts w:ascii="Palatino Linotype" w:hAnsi="Palatino Linotype"/>
          <w:i/>
          <w:sz w:val="20"/>
          <w:szCs w:val="20"/>
        </w:rPr>
        <w:t>Teknologi</w:t>
      </w:r>
      <w:proofErr w:type="spellEnd"/>
      <w:r w:rsidRPr="00BD67AF">
        <w:rPr>
          <w:rFonts w:ascii="Palatino Linotype" w:hAnsi="Palatino Linotype"/>
          <w:i/>
          <w:spacing w:val="1"/>
          <w:sz w:val="20"/>
          <w:szCs w:val="20"/>
        </w:rPr>
        <w:t xml:space="preserve"> </w:t>
      </w:r>
      <w:r w:rsidRPr="00BD67AF">
        <w:rPr>
          <w:rFonts w:ascii="Palatino Linotype" w:hAnsi="Palatino Linotype"/>
          <w:i/>
          <w:sz w:val="20"/>
          <w:szCs w:val="20"/>
        </w:rPr>
        <w:t>Digital</w:t>
      </w:r>
      <w:r w:rsidRPr="00BD67AF">
        <w:rPr>
          <w:rFonts w:ascii="Palatino Linotype" w:hAnsi="Palatino Linotype"/>
          <w:sz w:val="20"/>
          <w:szCs w:val="20"/>
        </w:rPr>
        <w:t>.</w:t>
      </w:r>
      <w:r w:rsidRPr="00BD67AF">
        <w:rPr>
          <w:rFonts w:ascii="Palatino Linotype" w:hAnsi="Palatino Linotype"/>
          <w:spacing w:val="-2"/>
          <w:sz w:val="20"/>
          <w:szCs w:val="20"/>
        </w:rPr>
        <w:t xml:space="preserve"> </w:t>
      </w:r>
      <w:proofErr w:type="spellStart"/>
      <w:r w:rsidRPr="00BD67AF">
        <w:rPr>
          <w:rFonts w:ascii="Palatino Linotype" w:hAnsi="Palatino Linotype"/>
          <w:sz w:val="20"/>
          <w:szCs w:val="20"/>
        </w:rPr>
        <w:t>Penerbit</w:t>
      </w:r>
      <w:proofErr w:type="spellEnd"/>
      <w:r w:rsidRPr="00BD67AF">
        <w:rPr>
          <w:rFonts w:ascii="Palatino Linotype" w:hAnsi="Palatino Linotype"/>
          <w:spacing w:val="12"/>
          <w:sz w:val="20"/>
          <w:szCs w:val="20"/>
        </w:rPr>
        <w:t xml:space="preserve"> </w:t>
      </w:r>
      <w:r w:rsidRPr="00BD67AF">
        <w:rPr>
          <w:rFonts w:ascii="Palatino Linotype" w:hAnsi="Palatino Linotype"/>
          <w:sz w:val="20"/>
          <w:szCs w:val="20"/>
        </w:rPr>
        <w:t>Andi,</w:t>
      </w:r>
      <w:r w:rsidRPr="00BD67AF">
        <w:rPr>
          <w:rFonts w:ascii="Palatino Linotype" w:hAnsi="Palatino Linotype"/>
          <w:spacing w:val="3"/>
          <w:sz w:val="20"/>
          <w:szCs w:val="20"/>
        </w:rPr>
        <w:t xml:space="preserve"> </w:t>
      </w:r>
      <w:r w:rsidRPr="00BD67AF">
        <w:rPr>
          <w:rFonts w:ascii="Palatino Linotype" w:hAnsi="Palatino Linotype"/>
          <w:sz w:val="20"/>
          <w:szCs w:val="20"/>
        </w:rPr>
        <w:t>2022.</w:t>
      </w:r>
    </w:p>
    <w:p w14:paraId="1BF420CD"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lastRenderedPageBreak/>
        <w:t>Sianturi</w:t>
      </w:r>
      <w:proofErr w:type="spellEnd"/>
      <w:r w:rsidRPr="00BD67AF">
        <w:rPr>
          <w:rFonts w:ascii="Palatino Linotype" w:hAnsi="Palatino Linotype"/>
          <w:sz w:val="20"/>
          <w:szCs w:val="20"/>
        </w:rPr>
        <w:t xml:space="preserve">, 2015. </w:t>
      </w:r>
      <w:proofErr w:type="spellStart"/>
      <w:r w:rsidRPr="00BD67AF">
        <w:rPr>
          <w:rFonts w:ascii="Palatino Linotype" w:hAnsi="Palatino Linotype"/>
          <w:sz w:val="20"/>
          <w:szCs w:val="20"/>
        </w:rPr>
        <w:t>Pengaruh</w:t>
      </w:r>
      <w:proofErr w:type="spellEnd"/>
      <w:r w:rsidRPr="00BD67AF">
        <w:rPr>
          <w:rFonts w:ascii="Palatino Linotype" w:hAnsi="Palatino Linotype"/>
          <w:sz w:val="20"/>
          <w:szCs w:val="20"/>
        </w:rPr>
        <w:t xml:space="preserve"> Kinerja </w:t>
      </w:r>
      <w:proofErr w:type="spellStart"/>
      <w:r w:rsidRPr="00BD67AF">
        <w:rPr>
          <w:rFonts w:ascii="Palatino Linotype" w:hAnsi="Palatino Linotype"/>
          <w:sz w:val="20"/>
          <w:szCs w:val="20"/>
        </w:rPr>
        <w:t>Keuangan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Terhadap</w:t>
      </w:r>
      <w:proofErr w:type="spellEnd"/>
      <w:r w:rsidRPr="00BD67AF">
        <w:rPr>
          <w:rFonts w:ascii="Palatino Linotype" w:hAnsi="Palatino Linotype"/>
          <w:sz w:val="20"/>
          <w:szCs w:val="20"/>
        </w:rPr>
        <w:t xml:space="preserve"> Nilai Perusahaan</w:t>
      </w:r>
      <w:r w:rsidRPr="00BD67AF">
        <w:rPr>
          <w:rFonts w:ascii="Palatino Linotype" w:hAnsi="Palatino Linotype"/>
          <w:sz w:val="20"/>
          <w:szCs w:val="20"/>
          <w:lang w:val="en-US"/>
        </w:rPr>
        <w:t xml:space="preserve"> </w:t>
      </w:r>
      <w:proofErr w:type="spellStart"/>
      <w:r w:rsidRPr="00BD67AF">
        <w:rPr>
          <w:rFonts w:ascii="Palatino Linotype" w:hAnsi="Palatino Linotype"/>
          <w:sz w:val="20"/>
          <w:szCs w:val="20"/>
        </w:rPr>
        <w:t>Manufaktur</w:t>
      </w:r>
      <w:proofErr w:type="spellEnd"/>
      <w:r w:rsidRPr="00BD67AF">
        <w:rPr>
          <w:rFonts w:ascii="Palatino Linotype" w:hAnsi="Palatino Linotype"/>
          <w:sz w:val="20"/>
          <w:szCs w:val="20"/>
        </w:rPr>
        <w:t xml:space="preserve"> Sektor Industri Barang </w:t>
      </w:r>
      <w:proofErr w:type="spellStart"/>
      <w:r w:rsidRPr="00BD67AF">
        <w:rPr>
          <w:rFonts w:ascii="Palatino Linotype" w:hAnsi="Palatino Linotype"/>
          <w:sz w:val="20"/>
          <w:szCs w:val="20"/>
        </w:rPr>
        <w:t>Konsumsi</w:t>
      </w:r>
      <w:proofErr w:type="spellEnd"/>
      <w:r w:rsidRPr="00BD67AF">
        <w:rPr>
          <w:rFonts w:ascii="Palatino Linotype" w:hAnsi="Palatino Linotype"/>
          <w:sz w:val="20"/>
          <w:szCs w:val="20"/>
        </w:rPr>
        <w:t xml:space="preserve"> di BEI. </w:t>
      </w:r>
      <w:proofErr w:type="spellStart"/>
      <w:r w:rsidRPr="00BD67AF">
        <w:rPr>
          <w:rFonts w:ascii="Palatino Linotype" w:hAnsi="Palatino Linotype"/>
          <w:sz w:val="20"/>
          <w:szCs w:val="20"/>
        </w:rPr>
        <w:t>eJournal</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Administrasi</w:t>
      </w:r>
      <w:proofErr w:type="spellEnd"/>
      <w:r w:rsidRPr="00BD67AF">
        <w:rPr>
          <w:rFonts w:ascii="Palatino Linotype" w:hAnsi="Palatino Linotype"/>
          <w:sz w:val="20"/>
          <w:szCs w:val="20"/>
          <w:lang w:val="en-US"/>
        </w:rPr>
        <w:t xml:space="preserve"> </w:t>
      </w:r>
      <w:proofErr w:type="spellStart"/>
      <w:r w:rsidRPr="00BD67AF">
        <w:rPr>
          <w:rFonts w:ascii="Palatino Linotype" w:hAnsi="Palatino Linotype"/>
          <w:sz w:val="20"/>
          <w:szCs w:val="20"/>
        </w:rPr>
        <w:t>Bisnis</w:t>
      </w:r>
      <w:proofErr w:type="spellEnd"/>
      <w:r w:rsidRPr="00BD67AF">
        <w:rPr>
          <w:rFonts w:ascii="Palatino Linotype" w:hAnsi="Palatino Linotype"/>
          <w:sz w:val="20"/>
          <w:szCs w:val="20"/>
        </w:rPr>
        <w:t xml:space="preserve">, Volume 3, </w:t>
      </w:r>
      <w:proofErr w:type="spellStart"/>
      <w:r w:rsidRPr="00BD67AF">
        <w:rPr>
          <w:rFonts w:ascii="Palatino Linotype" w:hAnsi="Palatino Linotype"/>
          <w:sz w:val="20"/>
          <w:szCs w:val="20"/>
        </w:rPr>
        <w:t>Nomor</w:t>
      </w:r>
      <w:proofErr w:type="spellEnd"/>
      <w:r w:rsidRPr="00BD67AF">
        <w:rPr>
          <w:rFonts w:ascii="Palatino Linotype" w:hAnsi="Palatino Linotype"/>
          <w:sz w:val="20"/>
          <w:szCs w:val="20"/>
        </w:rPr>
        <w:t xml:space="preserve"> 2, 2015: 282-296. Program S1 </w:t>
      </w:r>
      <w:proofErr w:type="spellStart"/>
      <w:r w:rsidRPr="00BD67AF">
        <w:rPr>
          <w:rFonts w:ascii="Palatino Linotype" w:hAnsi="Palatino Linotype"/>
          <w:sz w:val="20"/>
          <w:szCs w:val="20"/>
        </w:rPr>
        <w:t>Ilmu</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Admistrasi</w:t>
      </w:r>
      <w:proofErr w:type="spellEnd"/>
      <w:r w:rsidRPr="00BD67AF">
        <w:rPr>
          <w:rFonts w:ascii="Palatino Linotype" w:hAnsi="Palatino Linotype"/>
          <w:sz w:val="20"/>
          <w:szCs w:val="20"/>
          <w:lang w:val="en-US"/>
        </w:rPr>
        <w:t xml:space="preserve"> </w:t>
      </w:r>
      <w:r w:rsidRPr="00BD67AF">
        <w:rPr>
          <w:rFonts w:ascii="Palatino Linotype" w:hAnsi="Palatino Linotype"/>
          <w:sz w:val="20"/>
          <w:szCs w:val="20"/>
        </w:rPr>
        <w:t xml:space="preserve">Bisnis, </w:t>
      </w:r>
      <w:proofErr w:type="spellStart"/>
      <w:r w:rsidRPr="00BD67AF">
        <w:rPr>
          <w:rFonts w:ascii="Palatino Linotype" w:hAnsi="Palatino Linotype"/>
          <w:sz w:val="20"/>
          <w:szCs w:val="20"/>
        </w:rPr>
        <w:t>Fakultas</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Ilmu</w:t>
      </w:r>
      <w:proofErr w:type="spellEnd"/>
      <w:r w:rsidRPr="00BD67AF">
        <w:rPr>
          <w:rFonts w:ascii="Palatino Linotype" w:hAnsi="Palatino Linotype"/>
          <w:sz w:val="20"/>
          <w:szCs w:val="20"/>
        </w:rPr>
        <w:t xml:space="preserve"> Sosial dan </w:t>
      </w:r>
      <w:proofErr w:type="spellStart"/>
      <w:r w:rsidRPr="00BD67AF">
        <w:rPr>
          <w:rFonts w:ascii="Palatino Linotype" w:hAnsi="Palatino Linotype"/>
          <w:sz w:val="20"/>
          <w:szCs w:val="20"/>
        </w:rPr>
        <w:t>Ilmu</w:t>
      </w:r>
      <w:proofErr w:type="spellEnd"/>
      <w:r w:rsidRPr="00BD67AF">
        <w:rPr>
          <w:rFonts w:ascii="Palatino Linotype" w:hAnsi="Palatino Linotype"/>
          <w:sz w:val="20"/>
          <w:szCs w:val="20"/>
        </w:rPr>
        <w:t xml:space="preserve"> Politik, Universitas </w:t>
      </w:r>
      <w:proofErr w:type="spellStart"/>
      <w:r w:rsidRPr="00BD67AF">
        <w:rPr>
          <w:rFonts w:ascii="Palatino Linotype" w:hAnsi="Palatino Linotype"/>
          <w:sz w:val="20"/>
          <w:szCs w:val="20"/>
        </w:rPr>
        <w:t>Mulawarman</w:t>
      </w:r>
      <w:proofErr w:type="spellEnd"/>
      <w:r w:rsidRPr="00BD67AF">
        <w:rPr>
          <w:rFonts w:ascii="Palatino Linotype" w:hAnsi="Palatino Linotype"/>
          <w:sz w:val="20"/>
          <w:szCs w:val="20"/>
        </w:rPr>
        <w:t>.</w:t>
      </w:r>
    </w:p>
    <w:p w14:paraId="7F9B16BC"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t>Sindhudiptha</w:t>
      </w:r>
      <w:proofErr w:type="spellEnd"/>
      <w:r w:rsidRPr="00BD67AF">
        <w:rPr>
          <w:rFonts w:ascii="Palatino Linotype" w:hAnsi="Palatino Linotype"/>
          <w:sz w:val="20"/>
          <w:szCs w:val="20"/>
        </w:rPr>
        <w:t xml:space="preserve"> dan Yasa. 2013. </w:t>
      </w:r>
      <w:proofErr w:type="spellStart"/>
      <w:r w:rsidRPr="00BD67AF">
        <w:rPr>
          <w:rFonts w:ascii="Palatino Linotype" w:hAnsi="Palatino Linotype"/>
          <w:sz w:val="20"/>
          <w:szCs w:val="20"/>
        </w:rPr>
        <w:t>Pengaruh</w:t>
      </w:r>
      <w:proofErr w:type="spellEnd"/>
      <w:r w:rsidRPr="00BD67AF">
        <w:rPr>
          <w:rFonts w:ascii="Palatino Linotype" w:hAnsi="Palatino Linotype"/>
          <w:sz w:val="20"/>
          <w:szCs w:val="20"/>
        </w:rPr>
        <w:t xml:space="preserve"> Corporate Social Responsibility Pada Kinerja</w:t>
      </w:r>
      <w:r w:rsidRPr="00BD67AF">
        <w:rPr>
          <w:rFonts w:ascii="Palatino Linotype" w:hAnsi="Palatino Linotype"/>
          <w:sz w:val="20"/>
          <w:szCs w:val="20"/>
          <w:lang w:val="en-US"/>
        </w:rPr>
        <w:t xml:space="preserve"> </w:t>
      </w:r>
      <w:proofErr w:type="spellStart"/>
      <w:r w:rsidRPr="00BD67AF">
        <w:rPr>
          <w:rFonts w:ascii="Palatino Linotype" w:hAnsi="Palatino Linotype"/>
          <w:sz w:val="20"/>
          <w:szCs w:val="20"/>
        </w:rPr>
        <w:t>Keuangan</w:t>
      </w:r>
      <w:proofErr w:type="spellEnd"/>
      <w:r w:rsidRPr="00BD67AF">
        <w:rPr>
          <w:rFonts w:ascii="Palatino Linotype" w:hAnsi="Palatino Linotype"/>
          <w:sz w:val="20"/>
          <w:szCs w:val="20"/>
        </w:rPr>
        <w:t xml:space="preserve"> </w:t>
      </w:r>
      <w:r w:rsidRPr="00A625BE">
        <w:rPr>
          <w:rFonts w:ascii="Palatino Linotype" w:hAnsi="Palatino Linotype"/>
          <w:color w:val="212121"/>
          <w:sz w:val="20"/>
          <w:szCs w:val="20"/>
        </w:rPr>
        <w:t>Perusahaan</w:t>
      </w:r>
      <w:r w:rsidRPr="00BD67AF">
        <w:rPr>
          <w:rFonts w:ascii="Palatino Linotype" w:hAnsi="Palatino Linotype"/>
          <w:sz w:val="20"/>
          <w:szCs w:val="20"/>
        </w:rPr>
        <w:t xml:space="preserve"> dan Implikasinya </w:t>
      </w:r>
      <w:proofErr w:type="spellStart"/>
      <w:r w:rsidRPr="00BD67AF">
        <w:rPr>
          <w:rFonts w:ascii="Palatino Linotype" w:hAnsi="Palatino Linotype"/>
          <w:sz w:val="20"/>
          <w:szCs w:val="20"/>
        </w:rPr>
        <w:t>Terhadap</w:t>
      </w:r>
      <w:proofErr w:type="spellEnd"/>
      <w:r w:rsidRPr="00BD67AF">
        <w:rPr>
          <w:rFonts w:ascii="Palatino Linotype" w:hAnsi="Palatino Linotype"/>
          <w:sz w:val="20"/>
          <w:szCs w:val="20"/>
        </w:rPr>
        <w:t xml:space="preserve"> Nilai Perusahaan. E-</w:t>
      </w:r>
      <w:proofErr w:type="spellStart"/>
      <w:r w:rsidRPr="00BD67AF">
        <w:rPr>
          <w:rFonts w:ascii="Palatino Linotype" w:hAnsi="Palatino Linotype"/>
          <w:sz w:val="20"/>
          <w:szCs w:val="20"/>
        </w:rPr>
        <w:t>Jurnal</w:t>
      </w:r>
      <w:proofErr w:type="spellEnd"/>
      <w:r w:rsidRPr="00BD67AF">
        <w:rPr>
          <w:rFonts w:ascii="Palatino Linotype" w:hAnsi="Palatino Linotype"/>
          <w:sz w:val="20"/>
          <w:szCs w:val="20"/>
          <w:lang w:val="en-US"/>
        </w:rPr>
        <w:t xml:space="preserve"> </w:t>
      </w:r>
      <w:r w:rsidRPr="00BD67AF">
        <w:rPr>
          <w:rFonts w:ascii="Palatino Linotype" w:hAnsi="Palatino Linotype"/>
          <w:sz w:val="20"/>
          <w:szCs w:val="20"/>
        </w:rPr>
        <w:t>Universitas Udayana Bali, Vol. 4 No. 2</w:t>
      </w:r>
    </w:p>
    <w:p w14:paraId="7BC42853"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eastAsia="Calibri" w:hAnsi="Palatino Linotype"/>
          <w:sz w:val="20"/>
          <w:szCs w:val="20"/>
        </w:rPr>
        <w:t>Soedibjo</w:t>
      </w:r>
      <w:proofErr w:type="spellEnd"/>
      <w:r w:rsidRPr="00BD67AF">
        <w:rPr>
          <w:rFonts w:ascii="Palatino Linotype" w:eastAsia="Calibri" w:hAnsi="Palatino Linotype"/>
          <w:sz w:val="20"/>
          <w:szCs w:val="20"/>
        </w:rPr>
        <w:t xml:space="preserve">, B. S. (2013). </w:t>
      </w:r>
      <w:proofErr w:type="spellStart"/>
      <w:r w:rsidRPr="00BD67AF">
        <w:rPr>
          <w:rFonts w:ascii="Palatino Linotype" w:eastAsia="Calibri" w:hAnsi="Palatino Linotype"/>
          <w:i/>
          <w:iCs/>
          <w:sz w:val="20"/>
          <w:szCs w:val="20"/>
        </w:rPr>
        <w:t>Pengantar</w:t>
      </w:r>
      <w:proofErr w:type="spellEnd"/>
      <w:r w:rsidRPr="00BD67AF">
        <w:rPr>
          <w:rFonts w:ascii="Palatino Linotype" w:eastAsia="Calibri" w:hAnsi="Palatino Linotype"/>
          <w:i/>
          <w:iCs/>
          <w:sz w:val="20"/>
          <w:szCs w:val="20"/>
        </w:rPr>
        <w:t xml:space="preserve"> Metode </w:t>
      </w:r>
      <w:proofErr w:type="spellStart"/>
      <w:r w:rsidRPr="00BD67AF">
        <w:rPr>
          <w:rFonts w:ascii="Palatino Linotype" w:eastAsia="Calibri" w:hAnsi="Palatino Linotype"/>
          <w:i/>
          <w:iCs/>
          <w:sz w:val="20"/>
          <w:szCs w:val="20"/>
        </w:rPr>
        <w:t>Penelitian</w:t>
      </w:r>
      <w:proofErr w:type="spellEnd"/>
      <w:r w:rsidRPr="00BD67AF">
        <w:rPr>
          <w:rFonts w:ascii="Palatino Linotype" w:eastAsia="Calibri" w:hAnsi="Palatino Linotype"/>
          <w:sz w:val="20"/>
          <w:szCs w:val="20"/>
        </w:rPr>
        <w:t>. Bandung: STIE-STMIK PASIM.</w:t>
      </w:r>
    </w:p>
    <w:p w14:paraId="2F4BE5EC"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t>Sugiyono</w:t>
      </w:r>
      <w:proofErr w:type="spellEnd"/>
      <w:r w:rsidRPr="00BD67AF">
        <w:rPr>
          <w:rFonts w:ascii="Palatino Linotype" w:hAnsi="Palatino Linotype"/>
          <w:sz w:val="20"/>
          <w:szCs w:val="20"/>
        </w:rPr>
        <w:t xml:space="preserve"> (</w:t>
      </w:r>
      <w:r w:rsidRPr="00A625BE">
        <w:rPr>
          <w:rFonts w:ascii="Palatino Linotype" w:hAnsi="Palatino Linotype"/>
          <w:color w:val="212121"/>
          <w:sz w:val="20"/>
          <w:szCs w:val="20"/>
        </w:rPr>
        <w:t>2019</w:t>
      </w:r>
      <w:r w:rsidRPr="00BD67AF">
        <w:rPr>
          <w:rFonts w:ascii="Palatino Linotype" w:hAnsi="Palatino Linotype"/>
          <w:sz w:val="20"/>
          <w:szCs w:val="20"/>
        </w:rPr>
        <w:t xml:space="preserve">). Metode </w:t>
      </w:r>
      <w:proofErr w:type="spellStart"/>
      <w:r w:rsidRPr="00BD67AF">
        <w:rPr>
          <w:rFonts w:ascii="Palatino Linotype" w:hAnsi="Palatino Linotype"/>
          <w:sz w:val="20"/>
          <w:szCs w:val="20"/>
        </w:rPr>
        <w:t>Penelitian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Kuantitatif</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Kualitatif</w:t>
      </w:r>
      <w:proofErr w:type="spellEnd"/>
      <w:r w:rsidRPr="00BD67AF">
        <w:rPr>
          <w:rFonts w:ascii="Palatino Linotype" w:hAnsi="Palatino Linotype"/>
          <w:sz w:val="20"/>
          <w:szCs w:val="20"/>
        </w:rPr>
        <w:t>, dan R&amp;D. Bandung :</w:t>
      </w:r>
      <w:r w:rsidRPr="00BD67AF">
        <w:rPr>
          <w:rFonts w:ascii="Palatino Linotype" w:hAnsi="Palatino Linotype"/>
          <w:spacing w:val="1"/>
          <w:sz w:val="20"/>
          <w:szCs w:val="20"/>
        </w:rPr>
        <w:t xml:space="preserve"> </w:t>
      </w:r>
      <w:r w:rsidRPr="00BD67AF">
        <w:rPr>
          <w:rFonts w:ascii="Palatino Linotype" w:hAnsi="Palatino Linotype"/>
          <w:sz w:val="20"/>
          <w:szCs w:val="20"/>
        </w:rPr>
        <w:t>Alphabet.</w:t>
      </w:r>
    </w:p>
    <w:p w14:paraId="0DC06C9F" w14:textId="77777777" w:rsidR="00BD67AF" w:rsidRPr="00BD67AF" w:rsidRDefault="00BD67AF" w:rsidP="00BD67AF">
      <w:pPr>
        <w:pStyle w:val="TeksIsi"/>
        <w:snapToGrid w:val="0"/>
        <w:ind w:left="426" w:right="353" w:hanging="426"/>
        <w:jc w:val="both"/>
        <w:rPr>
          <w:rFonts w:ascii="Palatino Linotype" w:hAnsi="Palatino Linotype"/>
          <w:sz w:val="20"/>
          <w:szCs w:val="20"/>
        </w:rPr>
      </w:pPr>
      <w:r w:rsidRPr="00BD67AF">
        <w:rPr>
          <w:rFonts w:ascii="Palatino Linotype" w:hAnsi="Palatino Linotype"/>
          <w:sz w:val="20"/>
          <w:szCs w:val="20"/>
        </w:rPr>
        <w:t xml:space="preserve">Sugiyono. 2018. Metode </w:t>
      </w:r>
      <w:proofErr w:type="spellStart"/>
      <w:r w:rsidRPr="00BD67AF">
        <w:rPr>
          <w:rFonts w:ascii="Palatino Linotype" w:hAnsi="Palatino Linotype"/>
          <w:sz w:val="20"/>
          <w:szCs w:val="20"/>
        </w:rPr>
        <w:t>Penelitian</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Kuantitatif</w:t>
      </w:r>
      <w:proofErr w:type="spellEnd"/>
      <w:r w:rsidRPr="00BD67AF">
        <w:rPr>
          <w:rFonts w:ascii="Palatino Linotype" w:hAnsi="Palatino Linotype"/>
          <w:sz w:val="20"/>
          <w:szCs w:val="20"/>
        </w:rPr>
        <w:t xml:space="preserve">, </w:t>
      </w:r>
      <w:proofErr w:type="spellStart"/>
      <w:r w:rsidRPr="00BD67AF">
        <w:rPr>
          <w:rFonts w:ascii="Palatino Linotype" w:hAnsi="Palatino Linotype"/>
          <w:sz w:val="20"/>
          <w:szCs w:val="20"/>
        </w:rPr>
        <w:t>Kualitatig</w:t>
      </w:r>
      <w:proofErr w:type="spellEnd"/>
      <w:r w:rsidRPr="00BD67AF">
        <w:rPr>
          <w:rFonts w:ascii="Palatino Linotype" w:hAnsi="Palatino Linotype"/>
          <w:sz w:val="20"/>
          <w:szCs w:val="20"/>
        </w:rPr>
        <w:t xml:space="preserve">, dan R&amp;D, </w:t>
      </w:r>
      <w:proofErr w:type="spellStart"/>
      <w:r w:rsidRPr="00BD67AF">
        <w:rPr>
          <w:rFonts w:ascii="Palatino Linotype" w:hAnsi="Palatino Linotype"/>
          <w:sz w:val="20"/>
          <w:szCs w:val="20"/>
        </w:rPr>
        <w:t>penerbit</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Alfabeta,Bandung</w:t>
      </w:r>
      <w:proofErr w:type="spellEnd"/>
    </w:p>
    <w:p w14:paraId="2A13DA18" w14:textId="77777777" w:rsidR="00BD67AF" w:rsidRPr="00BD67AF" w:rsidRDefault="00BD67AF" w:rsidP="00BD67AF">
      <w:pPr>
        <w:pStyle w:val="TeksIsi"/>
        <w:snapToGrid w:val="0"/>
        <w:ind w:left="426" w:hanging="426"/>
        <w:jc w:val="both"/>
        <w:rPr>
          <w:rFonts w:ascii="Palatino Linotype" w:hAnsi="Palatino Linotype"/>
          <w:sz w:val="20"/>
          <w:szCs w:val="20"/>
        </w:rPr>
      </w:pPr>
      <w:r w:rsidRPr="00BD67AF">
        <w:rPr>
          <w:rFonts w:ascii="Palatino Linotype" w:hAnsi="Palatino Linotype"/>
          <w:sz w:val="20"/>
          <w:szCs w:val="20"/>
        </w:rPr>
        <w:t>Sugiyono.</w:t>
      </w:r>
      <w:r w:rsidRPr="00BD67AF">
        <w:rPr>
          <w:rFonts w:ascii="Palatino Linotype" w:hAnsi="Palatino Linotype"/>
          <w:spacing w:val="-3"/>
          <w:sz w:val="20"/>
          <w:szCs w:val="20"/>
        </w:rPr>
        <w:t xml:space="preserve"> </w:t>
      </w:r>
      <w:r w:rsidRPr="00BD67AF">
        <w:rPr>
          <w:rFonts w:ascii="Palatino Linotype" w:hAnsi="Palatino Linotype"/>
          <w:sz w:val="20"/>
          <w:szCs w:val="20"/>
        </w:rPr>
        <w:t>2022.</w:t>
      </w:r>
      <w:r w:rsidRPr="00BD67AF">
        <w:rPr>
          <w:rFonts w:ascii="Palatino Linotype" w:hAnsi="Palatino Linotype"/>
          <w:spacing w:val="-2"/>
          <w:sz w:val="20"/>
          <w:szCs w:val="20"/>
        </w:rPr>
        <w:t xml:space="preserve"> </w:t>
      </w:r>
      <w:r w:rsidRPr="00BD67AF">
        <w:rPr>
          <w:rFonts w:ascii="Palatino Linotype" w:hAnsi="Palatino Linotype"/>
          <w:sz w:val="20"/>
          <w:szCs w:val="20"/>
        </w:rPr>
        <w:t>Metode</w:t>
      </w:r>
      <w:r w:rsidRPr="00BD67AF">
        <w:rPr>
          <w:rFonts w:ascii="Palatino Linotype" w:hAnsi="Palatino Linotype"/>
          <w:spacing w:val="-5"/>
          <w:sz w:val="20"/>
          <w:szCs w:val="20"/>
        </w:rPr>
        <w:t xml:space="preserve"> </w:t>
      </w:r>
      <w:proofErr w:type="spellStart"/>
      <w:r w:rsidRPr="00BD67AF">
        <w:rPr>
          <w:rFonts w:ascii="Palatino Linotype" w:hAnsi="Palatino Linotype"/>
          <w:sz w:val="20"/>
          <w:szCs w:val="20"/>
        </w:rPr>
        <w:t>Penelitian</w:t>
      </w:r>
      <w:proofErr w:type="spellEnd"/>
      <w:r w:rsidRPr="00BD67AF">
        <w:rPr>
          <w:rFonts w:ascii="Palatino Linotype" w:hAnsi="Palatino Linotype"/>
          <w:spacing w:val="-9"/>
          <w:sz w:val="20"/>
          <w:szCs w:val="20"/>
        </w:rPr>
        <w:t xml:space="preserve"> </w:t>
      </w:r>
      <w:proofErr w:type="spellStart"/>
      <w:r w:rsidRPr="00BD67AF">
        <w:rPr>
          <w:rFonts w:ascii="Palatino Linotype" w:hAnsi="Palatino Linotype"/>
          <w:sz w:val="20"/>
          <w:szCs w:val="20"/>
        </w:rPr>
        <w:t>Kuantitatif</w:t>
      </w:r>
      <w:proofErr w:type="spellEnd"/>
      <w:r w:rsidRPr="00BD67AF">
        <w:rPr>
          <w:rFonts w:ascii="Palatino Linotype" w:hAnsi="Palatino Linotype"/>
          <w:sz w:val="20"/>
          <w:szCs w:val="20"/>
        </w:rPr>
        <w:t>.</w:t>
      </w:r>
      <w:r w:rsidRPr="00BD67AF">
        <w:rPr>
          <w:rFonts w:ascii="Palatino Linotype" w:hAnsi="Palatino Linotype"/>
          <w:spacing w:val="-2"/>
          <w:sz w:val="20"/>
          <w:szCs w:val="20"/>
        </w:rPr>
        <w:t xml:space="preserve"> </w:t>
      </w:r>
      <w:r w:rsidRPr="00BD67AF">
        <w:rPr>
          <w:rFonts w:ascii="Palatino Linotype" w:hAnsi="Palatino Linotype"/>
          <w:sz w:val="20"/>
          <w:szCs w:val="20"/>
        </w:rPr>
        <w:t>Bandung:</w:t>
      </w:r>
      <w:r w:rsidRPr="00BD67AF">
        <w:rPr>
          <w:rFonts w:ascii="Palatino Linotype" w:hAnsi="Palatino Linotype"/>
          <w:spacing w:val="-4"/>
          <w:sz w:val="20"/>
          <w:szCs w:val="20"/>
        </w:rPr>
        <w:t xml:space="preserve"> </w:t>
      </w:r>
      <w:proofErr w:type="spellStart"/>
      <w:r w:rsidRPr="00BD67AF">
        <w:rPr>
          <w:rFonts w:ascii="Palatino Linotype" w:hAnsi="Palatino Linotype"/>
          <w:sz w:val="20"/>
          <w:szCs w:val="20"/>
        </w:rPr>
        <w:t>Alfabeta</w:t>
      </w:r>
      <w:proofErr w:type="spellEnd"/>
      <w:r w:rsidRPr="00BD67AF">
        <w:rPr>
          <w:rFonts w:ascii="Palatino Linotype" w:hAnsi="Palatino Linotype"/>
          <w:sz w:val="20"/>
          <w:szCs w:val="20"/>
        </w:rPr>
        <w:t>.</w:t>
      </w:r>
    </w:p>
    <w:p w14:paraId="56A28563"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pacing w:val="-1"/>
          <w:sz w:val="20"/>
          <w:szCs w:val="20"/>
        </w:rPr>
        <w:t>Supada</w:t>
      </w:r>
      <w:proofErr w:type="spellEnd"/>
      <w:r w:rsidRPr="00BD67AF">
        <w:rPr>
          <w:rFonts w:ascii="Palatino Linotype" w:hAnsi="Palatino Linotype"/>
          <w:spacing w:val="-1"/>
          <w:sz w:val="20"/>
          <w:szCs w:val="20"/>
        </w:rPr>
        <w:t>,</w:t>
      </w:r>
      <w:r w:rsidRPr="00BD67AF">
        <w:rPr>
          <w:rFonts w:ascii="Palatino Linotype" w:hAnsi="Palatino Linotype"/>
          <w:spacing w:val="-6"/>
          <w:sz w:val="20"/>
          <w:szCs w:val="20"/>
        </w:rPr>
        <w:t xml:space="preserve"> </w:t>
      </w:r>
      <w:r w:rsidRPr="00A625BE">
        <w:rPr>
          <w:rFonts w:ascii="Palatino Linotype" w:hAnsi="Palatino Linotype"/>
          <w:color w:val="212121"/>
          <w:sz w:val="20"/>
          <w:szCs w:val="20"/>
        </w:rPr>
        <w:t>Wayan</w:t>
      </w:r>
      <w:r w:rsidRPr="00BD67AF">
        <w:rPr>
          <w:rFonts w:ascii="Palatino Linotype" w:hAnsi="Palatino Linotype"/>
          <w:spacing w:val="-1"/>
          <w:sz w:val="20"/>
          <w:szCs w:val="20"/>
        </w:rPr>
        <w:t>.</w:t>
      </w:r>
      <w:r w:rsidRPr="00BD67AF">
        <w:rPr>
          <w:rFonts w:ascii="Palatino Linotype" w:hAnsi="Palatino Linotype"/>
          <w:spacing w:val="-6"/>
          <w:sz w:val="20"/>
          <w:szCs w:val="20"/>
        </w:rPr>
        <w:t xml:space="preserve"> </w:t>
      </w:r>
      <w:r w:rsidRPr="00BD67AF">
        <w:rPr>
          <w:rFonts w:ascii="Palatino Linotype" w:hAnsi="Palatino Linotype"/>
          <w:spacing w:val="-1"/>
          <w:sz w:val="20"/>
          <w:szCs w:val="20"/>
        </w:rPr>
        <w:t>"</w:t>
      </w:r>
      <w:proofErr w:type="spellStart"/>
      <w:r w:rsidRPr="00BD67AF">
        <w:rPr>
          <w:rFonts w:ascii="Palatino Linotype" w:hAnsi="Palatino Linotype"/>
          <w:spacing w:val="-1"/>
          <w:sz w:val="20"/>
          <w:szCs w:val="20"/>
        </w:rPr>
        <w:t>Efektivitas</w:t>
      </w:r>
      <w:proofErr w:type="spellEnd"/>
      <w:r w:rsidRPr="00BD67AF">
        <w:rPr>
          <w:rFonts w:ascii="Palatino Linotype" w:hAnsi="Palatino Linotype"/>
          <w:spacing w:val="-10"/>
          <w:sz w:val="20"/>
          <w:szCs w:val="20"/>
        </w:rPr>
        <w:t xml:space="preserve"> </w:t>
      </w:r>
      <w:r w:rsidRPr="00BD67AF">
        <w:rPr>
          <w:rFonts w:ascii="Palatino Linotype" w:hAnsi="Palatino Linotype"/>
          <w:spacing w:val="-1"/>
          <w:sz w:val="20"/>
          <w:szCs w:val="20"/>
        </w:rPr>
        <w:t>CSR</w:t>
      </w:r>
      <w:r w:rsidRPr="00BD67AF">
        <w:rPr>
          <w:rFonts w:ascii="Palatino Linotype" w:hAnsi="Palatino Linotype"/>
          <w:spacing w:val="-9"/>
          <w:sz w:val="20"/>
          <w:szCs w:val="20"/>
        </w:rPr>
        <w:t xml:space="preserve"> </w:t>
      </w:r>
      <w:r w:rsidRPr="00BD67AF">
        <w:rPr>
          <w:rFonts w:ascii="Palatino Linotype" w:hAnsi="Palatino Linotype"/>
          <w:spacing w:val="-1"/>
          <w:sz w:val="20"/>
          <w:szCs w:val="20"/>
        </w:rPr>
        <w:t>(Corporate</w:t>
      </w:r>
      <w:r w:rsidRPr="00BD67AF">
        <w:rPr>
          <w:rFonts w:ascii="Palatino Linotype" w:hAnsi="Palatino Linotype"/>
          <w:spacing w:val="-9"/>
          <w:sz w:val="20"/>
          <w:szCs w:val="20"/>
        </w:rPr>
        <w:t xml:space="preserve"> </w:t>
      </w:r>
      <w:r w:rsidRPr="00BD67AF">
        <w:rPr>
          <w:rFonts w:ascii="Palatino Linotype" w:hAnsi="Palatino Linotype"/>
          <w:sz w:val="20"/>
          <w:szCs w:val="20"/>
        </w:rPr>
        <w:t>Social</w:t>
      </w:r>
      <w:r w:rsidRPr="00BD67AF">
        <w:rPr>
          <w:rFonts w:ascii="Palatino Linotype" w:hAnsi="Palatino Linotype"/>
          <w:spacing w:val="-17"/>
          <w:sz w:val="20"/>
          <w:szCs w:val="20"/>
        </w:rPr>
        <w:t xml:space="preserve"> </w:t>
      </w:r>
      <w:r w:rsidRPr="00BD67AF">
        <w:rPr>
          <w:rFonts w:ascii="Palatino Linotype" w:hAnsi="Palatino Linotype"/>
          <w:sz w:val="20"/>
          <w:szCs w:val="20"/>
        </w:rPr>
        <w:t>Responsibility)</w:t>
      </w:r>
      <w:r w:rsidRPr="00BD67AF">
        <w:rPr>
          <w:rFonts w:ascii="Palatino Linotype" w:hAnsi="Palatino Linotype"/>
          <w:spacing w:val="-6"/>
          <w:sz w:val="20"/>
          <w:szCs w:val="20"/>
        </w:rPr>
        <w:t xml:space="preserve"> </w:t>
      </w:r>
      <w:r w:rsidRPr="00BD67AF">
        <w:rPr>
          <w:rFonts w:ascii="Palatino Linotype" w:hAnsi="Palatino Linotype"/>
          <w:sz w:val="20"/>
          <w:szCs w:val="20"/>
        </w:rPr>
        <w:t>Dalam</w:t>
      </w:r>
      <w:r w:rsidRPr="00BD67AF">
        <w:rPr>
          <w:rFonts w:ascii="Palatino Linotype" w:hAnsi="Palatino Linotype"/>
          <w:spacing w:val="-17"/>
          <w:sz w:val="20"/>
          <w:szCs w:val="20"/>
        </w:rPr>
        <w:t xml:space="preserve"> </w:t>
      </w:r>
      <w:proofErr w:type="spellStart"/>
      <w:r w:rsidRPr="00BD67AF">
        <w:rPr>
          <w:rFonts w:ascii="Palatino Linotype" w:hAnsi="Palatino Linotype"/>
          <w:sz w:val="20"/>
          <w:szCs w:val="20"/>
        </w:rPr>
        <w:t>Praktik</w:t>
      </w:r>
      <w:proofErr w:type="spellEnd"/>
      <w:r w:rsidRPr="00BD67AF">
        <w:rPr>
          <w:rFonts w:ascii="Palatino Linotype" w:hAnsi="Palatino Linotype"/>
          <w:spacing w:val="-58"/>
          <w:sz w:val="20"/>
          <w:szCs w:val="20"/>
        </w:rPr>
        <w:t xml:space="preserve"> </w:t>
      </w:r>
      <w:r w:rsidRPr="00BD67AF">
        <w:rPr>
          <w:rFonts w:ascii="Palatino Linotype" w:hAnsi="Palatino Linotype"/>
          <w:sz w:val="20"/>
          <w:szCs w:val="20"/>
        </w:rPr>
        <w:t>Public</w:t>
      </w:r>
      <w:r w:rsidRPr="00BD67AF">
        <w:rPr>
          <w:rFonts w:ascii="Palatino Linotype" w:hAnsi="Palatino Linotype"/>
          <w:spacing w:val="-1"/>
          <w:sz w:val="20"/>
          <w:szCs w:val="20"/>
        </w:rPr>
        <w:t xml:space="preserve"> </w:t>
      </w:r>
      <w:r w:rsidRPr="00BD67AF">
        <w:rPr>
          <w:rFonts w:ascii="Palatino Linotype" w:hAnsi="Palatino Linotype"/>
          <w:sz w:val="20"/>
          <w:szCs w:val="20"/>
        </w:rPr>
        <w:t>Relations."</w:t>
      </w:r>
      <w:r w:rsidRPr="00BD67AF">
        <w:rPr>
          <w:rFonts w:ascii="Palatino Linotype" w:hAnsi="Palatino Linotype"/>
          <w:spacing w:val="2"/>
          <w:sz w:val="20"/>
          <w:szCs w:val="20"/>
        </w:rPr>
        <w:t xml:space="preserve"> </w:t>
      </w:r>
      <w:r w:rsidRPr="00BD67AF">
        <w:rPr>
          <w:rFonts w:ascii="Palatino Linotype" w:hAnsi="Palatino Linotype"/>
          <w:i/>
          <w:sz w:val="20"/>
          <w:szCs w:val="20"/>
        </w:rPr>
        <w:t>Danapati:</w:t>
      </w:r>
      <w:r w:rsidRPr="00BD67AF">
        <w:rPr>
          <w:rFonts w:ascii="Palatino Linotype" w:hAnsi="Palatino Linotype"/>
          <w:i/>
          <w:spacing w:val="2"/>
          <w:sz w:val="20"/>
          <w:szCs w:val="20"/>
        </w:rPr>
        <w:t xml:space="preserve"> </w:t>
      </w:r>
      <w:proofErr w:type="spellStart"/>
      <w:r w:rsidRPr="00BD67AF">
        <w:rPr>
          <w:rFonts w:ascii="Palatino Linotype" w:hAnsi="Palatino Linotype"/>
          <w:i/>
          <w:sz w:val="20"/>
          <w:szCs w:val="20"/>
        </w:rPr>
        <w:t>Jurnal</w:t>
      </w:r>
      <w:proofErr w:type="spellEnd"/>
      <w:r w:rsidRPr="00BD67AF">
        <w:rPr>
          <w:rFonts w:ascii="Palatino Linotype" w:hAnsi="Palatino Linotype"/>
          <w:i/>
          <w:spacing w:val="1"/>
          <w:sz w:val="20"/>
          <w:szCs w:val="20"/>
        </w:rPr>
        <w:t xml:space="preserve"> </w:t>
      </w:r>
      <w:proofErr w:type="spellStart"/>
      <w:r w:rsidRPr="00BD67AF">
        <w:rPr>
          <w:rFonts w:ascii="Palatino Linotype" w:hAnsi="Palatino Linotype"/>
          <w:i/>
          <w:sz w:val="20"/>
          <w:szCs w:val="20"/>
        </w:rPr>
        <w:t>Ilmu</w:t>
      </w:r>
      <w:proofErr w:type="spellEnd"/>
      <w:r w:rsidRPr="00BD67AF">
        <w:rPr>
          <w:rFonts w:ascii="Palatino Linotype" w:hAnsi="Palatino Linotype"/>
          <w:i/>
          <w:sz w:val="20"/>
          <w:szCs w:val="20"/>
        </w:rPr>
        <w:t xml:space="preserve"> </w:t>
      </w:r>
      <w:proofErr w:type="spellStart"/>
      <w:r w:rsidRPr="00BD67AF">
        <w:rPr>
          <w:rFonts w:ascii="Palatino Linotype" w:hAnsi="Palatino Linotype"/>
          <w:i/>
          <w:sz w:val="20"/>
          <w:szCs w:val="20"/>
        </w:rPr>
        <w:t>Komunikasi</w:t>
      </w:r>
      <w:proofErr w:type="spellEnd"/>
      <w:r w:rsidRPr="00BD67AF">
        <w:rPr>
          <w:rFonts w:ascii="Palatino Linotype" w:hAnsi="Palatino Linotype"/>
          <w:i/>
          <w:spacing w:val="4"/>
          <w:sz w:val="20"/>
          <w:szCs w:val="20"/>
        </w:rPr>
        <w:t xml:space="preserve"> </w:t>
      </w:r>
      <w:r w:rsidRPr="00BD67AF">
        <w:rPr>
          <w:rFonts w:ascii="Palatino Linotype" w:hAnsi="Palatino Linotype"/>
          <w:sz w:val="20"/>
          <w:szCs w:val="20"/>
        </w:rPr>
        <w:t>1.1</w:t>
      </w:r>
      <w:r w:rsidRPr="00BD67AF">
        <w:rPr>
          <w:rFonts w:ascii="Palatino Linotype" w:hAnsi="Palatino Linotype"/>
          <w:spacing w:val="-4"/>
          <w:sz w:val="20"/>
          <w:szCs w:val="20"/>
        </w:rPr>
        <w:t xml:space="preserve"> </w:t>
      </w:r>
      <w:r w:rsidRPr="00BD67AF">
        <w:rPr>
          <w:rFonts w:ascii="Palatino Linotype" w:hAnsi="Palatino Linotype"/>
          <w:sz w:val="20"/>
          <w:szCs w:val="20"/>
        </w:rPr>
        <w:t>(2020):</w:t>
      </w:r>
      <w:r w:rsidRPr="00BD67AF">
        <w:rPr>
          <w:rFonts w:ascii="Palatino Linotype" w:hAnsi="Palatino Linotype"/>
          <w:spacing w:val="-5"/>
          <w:sz w:val="20"/>
          <w:szCs w:val="20"/>
        </w:rPr>
        <w:t xml:space="preserve"> </w:t>
      </w:r>
      <w:r w:rsidRPr="00BD67AF">
        <w:rPr>
          <w:rFonts w:ascii="Palatino Linotype" w:hAnsi="Palatino Linotype"/>
          <w:sz w:val="20"/>
          <w:szCs w:val="20"/>
        </w:rPr>
        <w:t>35-46.</w:t>
      </w:r>
    </w:p>
    <w:p w14:paraId="33E4096C"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sz w:val="20"/>
          <w:szCs w:val="20"/>
        </w:rPr>
        <w:t>Susila,</w:t>
      </w:r>
      <w:r w:rsidRPr="00BD67AF">
        <w:rPr>
          <w:rFonts w:ascii="Palatino Linotype" w:hAnsi="Palatino Linotype"/>
          <w:spacing w:val="1"/>
          <w:sz w:val="20"/>
          <w:szCs w:val="20"/>
        </w:rPr>
        <w:t xml:space="preserve"> </w:t>
      </w:r>
      <w:r w:rsidRPr="00BD67AF">
        <w:rPr>
          <w:rFonts w:ascii="Palatino Linotype" w:hAnsi="Palatino Linotype"/>
          <w:sz w:val="20"/>
          <w:szCs w:val="20"/>
        </w:rPr>
        <w:t>I</w:t>
      </w:r>
      <w:r w:rsidRPr="00BD67AF">
        <w:rPr>
          <w:rFonts w:ascii="Palatino Linotype" w:hAnsi="Palatino Linotype"/>
          <w:spacing w:val="1"/>
          <w:sz w:val="20"/>
          <w:szCs w:val="20"/>
        </w:rPr>
        <w:t xml:space="preserve"> </w:t>
      </w:r>
      <w:r w:rsidRPr="00BD67AF">
        <w:rPr>
          <w:rFonts w:ascii="Palatino Linotype" w:hAnsi="Palatino Linotype"/>
          <w:sz w:val="20"/>
          <w:szCs w:val="20"/>
        </w:rPr>
        <w:t>Made</w:t>
      </w:r>
      <w:r w:rsidRPr="00BD67AF">
        <w:rPr>
          <w:rFonts w:ascii="Palatino Linotype" w:hAnsi="Palatino Linotype"/>
          <w:spacing w:val="1"/>
          <w:sz w:val="20"/>
          <w:szCs w:val="20"/>
        </w:rPr>
        <w:t xml:space="preserve"> </w:t>
      </w:r>
      <w:r w:rsidRPr="00BD67AF">
        <w:rPr>
          <w:rFonts w:ascii="Palatino Linotype" w:hAnsi="Palatino Linotype"/>
          <w:sz w:val="20"/>
          <w:szCs w:val="20"/>
        </w:rPr>
        <w:t>Pradnya.,</w:t>
      </w:r>
      <w:r w:rsidRPr="00BD67AF">
        <w:rPr>
          <w:rFonts w:ascii="Palatino Linotype" w:hAnsi="Palatino Linotype"/>
          <w:spacing w:val="1"/>
          <w:sz w:val="20"/>
          <w:szCs w:val="20"/>
        </w:rPr>
        <w:t xml:space="preserve"> </w:t>
      </w:r>
      <w:r w:rsidRPr="00BD67AF">
        <w:rPr>
          <w:rFonts w:ascii="Palatino Linotype" w:hAnsi="Palatino Linotype"/>
          <w:sz w:val="20"/>
          <w:szCs w:val="20"/>
        </w:rPr>
        <w:t>&amp;</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Prena</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Gine</w:t>
      </w:r>
      <w:r w:rsidRPr="00BD67AF">
        <w:rPr>
          <w:rFonts w:ascii="Palatino Linotype" w:hAnsi="Palatino Linotype"/>
          <w:spacing w:val="1"/>
          <w:sz w:val="20"/>
          <w:szCs w:val="20"/>
        </w:rPr>
        <w:t xml:space="preserve"> </w:t>
      </w:r>
      <w:r w:rsidRPr="00BD67AF">
        <w:rPr>
          <w:rFonts w:ascii="Palatino Linotype" w:hAnsi="Palatino Linotype"/>
          <w:sz w:val="20"/>
          <w:szCs w:val="20"/>
        </w:rPr>
        <w:t>Das.</w:t>
      </w:r>
      <w:r w:rsidRPr="00BD67AF">
        <w:rPr>
          <w:rFonts w:ascii="Palatino Linotype" w:hAnsi="Palatino Linotype"/>
          <w:spacing w:val="1"/>
          <w:sz w:val="20"/>
          <w:szCs w:val="20"/>
        </w:rPr>
        <w:t xml:space="preserve"> </w:t>
      </w:r>
      <w:r w:rsidRPr="00BD67AF">
        <w:rPr>
          <w:rFonts w:ascii="Palatino Linotype" w:hAnsi="Palatino Linotype"/>
          <w:sz w:val="20"/>
          <w:szCs w:val="20"/>
        </w:rPr>
        <w:t>(2019).</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Pengaruh</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Keputusan</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Pendanaan</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Kebijakan</w:t>
      </w:r>
      <w:proofErr w:type="spellEnd"/>
      <w:r w:rsidRPr="00BD67AF">
        <w:rPr>
          <w:rFonts w:ascii="Palatino Linotype" w:hAnsi="Palatino Linotype"/>
          <w:spacing w:val="1"/>
          <w:sz w:val="20"/>
          <w:szCs w:val="20"/>
        </w:rPr>
        <w:t xml:space="preserve"> </w:t>
      </w:r>
      <w:proofErr w:type="spellStart"/>
      <w:r w:rsidRPr="00A625BE">
        <w:rPr>
          <w:rFonts w:ascii="Palatino Linotype" w:hAnsi="Palatino Linotype"/>
          <w:color w:val="212121"/>
          <w:sz w:val="20"/>
          <w:szCs w:val="20"/>
        </w:rPr>
        <w:t>Dividen</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Profitabilitas</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dan</w:t>
      </w:r>
      <w:r w:rsidRPr="00BD67AF">
        <w:rPr>
          <w:rFonts w:ascii="Palatino Linotype" w:hAnsi="Palatino Linotype"/>
          <w:spacing w:val="1"/>
          <w:sz w:val="20"/>
          <w:szCs w:val="20"/>
        </w:rPr>
        <w:t xml:space="preserve"> </w:t>
      </w:r>
      <w:r w:rsidRPr="00BD67AF">
        <w:rPr>
          <w:rFonts w:ascii="Palatino Linotype" w:hAnsi="Palatino Linotype"/>
          <w:sz w:val="20"/>
          <w:szCs w:val="20"/>
        </w:rPr>
        <w:t>Corporate</w:t>
      </w:r>
      <w:r w:rsidRPr="00BD67AF">
        <w:rPr>
          <w:rFonts w:ascii="Palatino Linotype" w:hAnsi="Palatino Linotype"/>
          <w:spacing w:val="1"/>
          <w:sz w:val="20"/>
          <w:szCs w:val="20"/>
        </w:rPr>
        <w:t xml:space="preserve"> </w:t>
      </w:r>
      <w:r w:rsidRPr="00BD67AF">
        <w:rPr>
          <w:rFonts w:ascii="Palatino Linotype" w:hAnsi="Palatino Linotype"/>
          <w:sz w:val="20"/>
          <w:szCs w:val="20"/>
        </w:rPr>
        <w:t>Social</w:t>
      </w:r>
      <w:r w:rsidRPr="00BD67AF">
        <w:rPr>
          <w:rFonts w:ascii="Palatino Linotype" w:hAnsi="Palatino Linotype"/>
          <w:spacing w:val="1"/>
          <w:sz w:val="20"/>
          <w:szCs w:val="20"/>
        </w:rPr>
        <w:t xml:space="preserve"> </w:t>
      </w:r>
      <w:r w:rsidRPr="00BD67AF">
        <w:rPr>
          <w:rFonts w:ascii="Palatino Linotype" w:hAnsi="Palatino Linotype"/>
          <w:sz w:val="20"/>
          <w:szCs w:val="20"/>
        </w:rPr>
        <w:t>Responsibility</w:t>
      </w:r>
      <w:r w:rsidRPr="00BD67AF">
        <w:rPr>
          <w:rFonts w:ascii="Palatino Linotype" w:hAnsi="Palatino Linotype"/>
          <w:spacing w:val="-11"/>
          <w:sz w:val="20"/>
          <w:szCs w:val="20"/>
        </w:rPr>
        <w:t xml:space="preserve"> </w:t>
      </w:r>
      <w:proofErr w:type="spellStart"/>
      <w:r w:rsidRPr="00BD67AF">
        <w:rPr>
          <w:rFonts w:ascii="Palatino Linotype" w:hAnsi="Palatino Linotype"/>
          <w:sz w:val="20"/>
          <w:szCs w:val="20"/>
        </w:rPr>
        <w:t>Terhadap</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Nilai</w:t>
      </w:r>
      <w:r w:rsidRPr="00BD67AF">
        <w:rPr>
          <w:rFonts w:ascii="Palatino Linotype" w:hAnsi="Palatino Linotype"/>
          <w:spacing w:val="-10"/>
          <w:sz w:val="20"/>
          <w:szCs w:val="20"/>
        </w:rPr>
        <w:t xml:space="preserve"> </w:t>
      </w:r>
      <w:r w:rsidRPr="00BD67AF">
        <w:rPr>
          <w:rFonts w:ascii="Palatino Linotype" w:hAnsi="Palatino Linotype"/>
          <w:sz w:val="20"/>
          <w:szCs w:val="20"/>
        </w:rPr>
        <w:t>Perusahaan.</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Jurnal</w:t>
      </w:r>
      <w:proofErr w:type="spellEnd"/>
      <w:r w:rsidRPr="00BD67AF">
        <w:rPr>
          <w:rFonts w:ascii="Palatino Linotype" w:hAnsi="Palatino Linotype"/>
          <w:spacing w:val="-6"/>
          <w:sz w:val="20"/>
          <w:szCs w:val="20"/>
        </w:rPr>
        <w:t xml:space="preserve"> </w:t>
      </w:r>
      <w:proofErr w:type="spellStart"/>
      <w:r w:rsidRPr="00BD67AF">
        <w:rPr>
          <w:rFonts w:ascii="Palatino Linotype" w:hAnsi="Palatino Linotype"/>
          <w:sz w:val="20"/>
          <w:szCs w:val="20"/>
        </w:rPr>
        <w:t>Akuntansi</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Vol.</w:t>
      </w:r>
      <w:r w:rsidRPr="00BD67AF">
        <w:rPr>
          <w:rFonts w:ascii="Palatino Linotype" w:hAnsi="Palatino Linotype"/>
          <w:spacing w:val="1"/>
          <w:sz w:val="20"/>
          <w:szCs w:val="20"/>
        </w:rPr>
        <w:t xml:space="preserve"> </w:t>
      </w:r>
      <w:r w:rsidRPr="00BD67AF">
        <w:rPr>
          <w:rFonts w:ascii="Palatino Linotype" w:hAnsi="Palatino Linotype"/>
          <w:sz w:val="20"/>
          <w:szCs w:val="20"/>
        </w:rPr>
        <w:t>6,</w:t>
      </w:r>
      <w:r w:rsidRPr="00BD67AF">
        <w:rPr>
          <w:rFonts w:ascii="Palatino Linotype" w:hAnsi="Palatino Linotype"/>
          <w:spacing w:val="1"/>
          <w:sz w:val="20"/>
          <w:szCs w:val="20"/>
        </w:rPr>
        <w:t xml:space="preserve"> </w:t>
      </w:r>
      <w:r w:rsidRPr="00BD67AF">
        <w:rPr>
          <w:rFonts w:ascii="Palatino Linotype" w:hAnsi="Palatino Linotype"/>
          <w:sz w:val="20"/>
          <w:szCs w:val="20"/>
        </w:rPr>
        <w:t>No. 1.</w:t>
      </w:r>
    </w:p>
    <w:p w14:paraId="4E4A41A2"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proofErr w:type="spellStart"/>
      <w:r w:rsidRPr="00BD67AF">
        <w:rPr>
          <w:rFonts w:ascii="Palatino Linotype" w:hAnsi="Palatino Linotype"/>
          <w:sz w:val="20"/>
          <w:szCs w:val="20"/>
        </w:rPr>
        <w:t>Thaib</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Ilham,</w:t>
      </w:r>
      <w:r w:rsidRPr="00BD67AF">
        <w:rPr>
          <w:rFonts w:ascii="Palatino Linotype" w:hAnsi="Palatino Linotype"/>
          <w:spacing w:val="1"/>
          <w:sz w:val="20"/>
          <w:szCs w:val="20"/>
        </w:rPr>
        <w:t xml:space="preserve"> </w:t>
      </w:r>
      <w:r w:rsidRPr="00BD67AF">
        <w:rPr>
          <w:rFonts w:ascii="Palatino Linotype" w:hAnsi="Palatino Linotype"/>
          <w:sz w:val="20"/>
          <w:szCs w:val="20"/>
        </w:rPr>
        <w:t>and</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Acong</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Dewantoro.</w:t>
      </w:r>
      <w:r w:rsidRPr="00BD67AF">
        <w:rPr>
          <w:rFonts w:ascii="Palatino Linotype" w:hAnsi="Palatino Linotype"/>
          <w:spacing w:val="1"/>
          <w:sz w:val="20"/>
          <w:szCs w:val="20"/>
        </w:rPr>
        <w:t xml:space="preserve"> </w:t>
      </w:r>
      <w:r w:rsidRPr="00BD67AF">
        <w:rPr>
          <w:rFonts w:ascii="Palatino Linotype" w:hAnsi="Palatino Linotype"/>
          <w:spacing w:val="1"/>
          <w:sz w:val="20"/>
          <w:szCs w:val="20"/>
          <w:lang w:val="en-US"/>
        </w:rPr>
        <w:t xml:space="preserve">(2017). </w:t>
      </w:r>
      <w:r w:rsidRPr="00BD67AF">
        <w:rPr>
          <w:rFonts w:ascii="Palatino Linotype" w:hAnsi="Palatino Linotype"/>
          <w:sz w:val="20"/>
          <w:szCs w:val="20"/>
        </w:rPr>
        <w:t>"</w:t>
      </w:r>
      <w:proofErr w:type="spellStart"/>
      <w:r w:rsidRPr="00BD67AF">
        <w:rPr>
          <w:rFonts w:ascii="Palatino Linotype" w:hAnsi="Palatino Linotype"/>
          <w:sz w:val="20"/>
          <w:szCs w:val="20"/>
        </w:rPr>
        <w:t>Pengaruh</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Profitabilitas</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dan</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likuiditas</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terhadap</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nilai</w:t>
      </w:r>
      <w:proofErr w:type="spellEnd"/>
      <w:r w:rsidRPr="00BD67AF">
        <w:rPr>
          <w:rFonts w:ascii="Palatino Linotype" w:hAnsi="Palatino Linotype"/>
          <w:spacing w:val="1"/>
          <w:sz w:val="20"/>
          <w:szCs w:val="20"/>
        </w:rPr>
        <w:t xml:space="preserve"> </w:t>
      </w:r>
      <w:proofErr w:type="spellStart"/>
      <w:r w:rsidRPr="00A625BE">
        <w:rPr>
          <w:rFonts w:ascii="Palatino Linotype" w:hAnsi="Palatino Linotype"/>
          <w:color w:val="212121"/>
          <w:sz w:val="20"/>
          <w:szCs w:val="20"/>
        </w:rPr>
        <w:t>perusahaan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dengan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struktur</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modal</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sebagai</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variabel</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 xml:space="preserve">intervening." </w:t>
      </w:r>
      <w:proofErr w:type="spellStart"/>
      <w:r w:rsidRPr="00BD67AF">
        <w:rPr>
          <w:rFonts w:ascii="Palatino Linotype" w:hAnsi="Palatino Linotype"/>
          <w:i/>
          <w:sz w:val="20"/>
          <w:szCs w:val="20"/>
        </w:rPr>
        <w:t>Jurnal</w:t>
      </w:r>
      <w:proofErr w:type="spellEnd"/>
      <w:r w:rsidRPr="00BD67AF">
        <w:rPr>
          <w:rFonts w:ascii="Palatino Linotype" w:hAnsi="Palatino Linotype"/>
          <w:i/>
          <w:spacing w:val="1"/>
          <w:sz w:val="20"/>
          <w:szCs w:val="20"/>
        </w:rPr>
        <w:t xml:space="preserve"> </w:t>
      </w:r>
      <w:r w:rsidRPr="00BD67AF">
        <w:rPr>
          <w:rFonts w:ascii="Palatino Linotype" w:hAnsi="Palatino Linotype"/>
          <w:i/>
          <w:sz w:val="20"/>
          <w:szCs w:val="20"/>
        </w:rPr>
        <w:t>Riset</w:t>
      </w:r>
      <w:r w:rsidRPr="00BD67AF">
        <w:rPr>
          <w:rFonts w:ascii="Palatino Linotype" w:hAnsi="Palatino Linotype"/>
          <w:i/>
          <w:spacing w:val="1"/>
          <w:sz w:val="20"/>
          <w:szCs w:val="20"/>
        </w:rPr>
        <w:t xml:space="preserve"> </w:t>
      </w:r>
      <w:proofErr w:type="spellStart"/>
      <w:r w:rsidRPr="00BD67AF">
        <w:rPr>
          <w:rFonts w:ascii="Palatino Linotype" w:hAnsi="Palatino Linotype"/>
          <w:i/>
          <w:sz w:val="20"/>
          <w:szCs w:val="20"/>
        </w:rPr>
        <w:t>Perbankan</w:t>
      </w:r>
      <w:proofErr w:type="spellEnd"/>
      <w:r w:rsidRPr="00BD67AF">
        <w:rPr>
          <w:rFonts w:ascii="Palatino Linotype" w:hAnsi="Palatino Linotype"/>
          <w:i/>
          <w:sz w:val="20"/>
          <w:szCs w:val="20"/>
        </w:rPr>
        <w:t>,</w:t>
      </w:r>
      <w:r w:rsidRPr="00BD67AF">
        <w:rPr>
          <w:rFonts w:ascii="Palatino Linotype" w:hAnsi="Palatino Linotype"/>
          <w:i/>
          <w:spacing w:val="1"/>
          <w:sz w:val="20"/>
          <w:szCs w:val="20"/>
        </w:rPr>
        <w:t xml:space="preserve"> </w:t>
      </w:r>
      <w:proofErr w:type="spellStart"/>
      <w:r w:rsidRPr="00BD67AF">
        <w:rPr>
          <w:rFonts w:ascii="Palatino Linotype" w:hAnsi="Palatino Linotype"/>
          <w:i/>
          <w:sz w:val="20"/>
          <w:szCs w:val="20"/>
        </w:rPr>
        <w:t>Manajemen</w:t>
      </w:r>
      <w:proofErr w:type="spellEnd"/>
      <w:r w:rsidRPr="00BD67AF">
        <w:rPr>
          <w:rFonts w:ascii="Palatino Linotype" w:hAnsi="Palatino Linotype"/>
          <w:i/>
          <w:sz w:val="20"/>
          <w:szCs w:val="20"/>
        </w:rPr>
        <w:t>,</w:t>
      </w:r>
      <w:r w:rsidRPr="00BD67AF">
        <w:rPr>
          <w:rFonts w:ascii="Palatino Linotype" w:hAnsi="Palatino Linotype"/>
          <w:i/>
          <w:spacing w:val="1"/>
          <w:sz w:val="20"/>
          <w:szCs w:val="20"/>
        </w:rPr>
        <w:t xml:space="preserve"> </w:t>
      </w:r>
      <w:r w:rsidRPr="00BD67AF">
        <w:rPr>
          <w:rFonts w:ascii="Palatino Linotype" w:hAnsi="Palatino Linotype"/>
          <w:i/>
          <w:sz w:val="20"/>
          <w:szCs w:val="20"/>
        </w:rPr>
        <w:t>Dan</w:t>
      </w:r>
      <w:r w:rsidRPr="00BD67AF">
        <w:rPr>
          <w:rFonts w:ascii="Palatino Linotype" w:hAnsi="Palatino Linotype"/>
          <w:i/>
          <w:spacing w:val="1"/>
          <w:sz w:val="20"/>
          <w:szCs w:val="20"/>
        </w:rPr>
        <w:t xml:space="preserve"> </w:t>
      </w:r>
      <w:r w:rsidRPr="00BD67AF">
        <w:rPr>
          <w:rFonts w:ascii="Palatino Linotype" w:hAnsi="Palatino Linotype"/>
          <w:i/>
          <w:sz w:val="20"/>
          <w:szCs w:val="20"/>
        </w:rPr>
        <w:t xml:space="preserve">Akuntansi </w:t>
      </w:r>
      <w:r w:rsidRPr="00BD67AF">
        <w:rPr>
          <w:rFonts w:ascii="Palatino Linotype" w:hAnsi="Palatino Linotype"/>
          <w:sz w:val="20"/>
          <w:szCs w:val="20"/>
        </w:rPr>
        <w:t>1.1</w:t>
      </w:r>
      <w:r w:rsidRPr="00BD67AF">
        <w:rPr>
          <w:rFonts w:ascii="Palatino Linotype" w:hAnsi="Palatino Linotype"/>
          <w:spacing w:val="-57"/>
          <w:sz w:val="20"/>
          <w:szCs w:val="20"/>
        </w:rPr>
        <w:t xml:space="preserve"> </w:t>
      </w:r>
      <w:r w:rsidRPr="00BD67AF">
        <w:rPr>
          <w:rFonts w:ascii="Palatino Linotype" w:hAnsi="Palatino Linotype"/>
          <w:sz w:val="20"/>
          <w:szCs w:val="20"/>
        </w:rPr>
        <w:t>(2017):</w:t>
      </w:r>
      <w:r w:rsidRPr="00BD67AF">
        <w:rPr>
          <w:rFonts w:ascii="Palatino Linotype" w:hAnsi="Palatino Linotype"/>
          <w:spacing w:val="1"/>
          <w:sz w:val="20"/>
          <w:szCs w:val="20"/>
        </w:rPr>
        <w:t xml:space="preserve"> </w:t>
      </w:r>
      <w:r w:rsidRPr="00BD67AF">
        <w:rPr>
          <w:rFonts w:ascii="Palatino Linotype" w:hAnsi="Palatino Linotype"/>
          <w:sz w:val="20"/>
          <w:szCs w:val="20"/>
        </w:rPr>
        <w:t>25-44.</w:t>
      </w:r>
    </w:p>
    <w:p w14:paraId="11C4D60C"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lang w:val="en-US"/>
        </w:rPr>
      </w:pPr>
      <w:proofErr w:type="spellStart"/>
      <w:r w:rsidRPr="00BD67AF">
        <w:rPr>
          <w:rFonts w:ascii="Palatino Linotype" w:hAnsi="Palatino Linotype"/>
          <w:sz w:val="20"/>
          <w:szCs w:val="20"/>
        </w:rPr>
        <w:t>Ulum</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Indah</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Lafati</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Yanul,</w:t>
      </w:r>
      <w:r w:rsidRPr="00BD67AF">
        <w:rPr>
          <w:rFonts w:ascii="Palatino Linotype" w:hAnsi="Palatino Linotype"/>
          <w:spacing w:val="1"/>
          <w:sz w:val="20"/>
          <w:szCs w:val="20"/>
        </w:rPr>
        <w:t xml:space="preserve"> </w:t>
      </w:r>
      <w:r w:rsidRPr="00BD67AF">
        <w:rPr>
          <w:rFonts w:ascii="Palatino Linotype" w:hAnsi="Palatino Linotype"/>
          <w:sz w:val="20"/>
          <w:szCs w:val="20"/>
        </w:rPr>
        <w:t>et</w:t>
      </w:r>
      <w:r w:rsidRPr="00BD67AF">
        <w:rPr>
          <w:rFonts w:ascii="Palatino Linotype" w:hAnsi="Palatino Linotype"/>
          <w:spacing w:val="1"/>
          <w:sz w:val="20"/>
          <w:szCs w:val="20"/>
        </w:rPr>
        <w:t xml:space="preserve"> </w:t>
      </w:r>
      <w:r w:rsidRPr="00BD67AF">
        <w:rPr>
          <w:rFonts w:ascii="Palatino Linotype" w:hAnsi="Palatino Linotype"/>
          <w:sz w:val="20"/>
          <w:szCs w:val="20"/>
        </w:rPr>
        <w:t>al.</w:t>
      </w:r>
      <w:r w:rsidRPr="00BD67AF">
        <w:rPr>
          <w:rFonts w:ascii="Palatino Linotype" w:hAnsi="Palatino Linotype"/>
          <w:spacing w:val="1"/>
          <w:sz w:val="20"/>
          <w:szCs w:val="20"/>
        </w:rPr>
        <w:t xml:space="preserve"> </w:t>
      </w:r>
      <w:r w:rsidRPr="00BD67AF">
        <w:rPr>
          <w:rFonts w:ascii="Palatino Linotype" w:hAnsi="Palatino Linotype"/>
          <w:sz w:val="20"/>
          <w:szCs w:val="20"/>
        </w:rPr>
        <w:t>"</w:t>
      </w:r>
      <w:proofErr w:type="spellStart"/>
      <w:r w:rsidRPr="00BD67AF">
        <w:rPr>
          <w:rFonts w:ascii="Palatino Linotype" w:hAnsi="Palatino Linotype"/>
          <w:sz w:val="20"/>
          <w:szCs w:val="20"/>
        </w:rPr>
        <w:t>Paradigma</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Akuntansi</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Terintegrasi</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Menggabungkan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Pelaporan</w:t>
      </w:r>
      <w:proofErr w:type="spellEnd"/>
      <w:r w:rsidRPr="00BD67AF">
        <w:rPr>
          <w:rFonts w:ascii="Palatino Linotype" w:hAnsi="Palatino Linotype"/>
          <w:spacing w:val="1"/>
          <w:sz w:val="20"/>
          <w:szCs w:val="20"/>
        </w:rPr>
        <w:t xml:space="preserve"> </w:t>
      </w:r>
      <w:proofErr w:type="spellStart"/>
      <w:r w:rsidRPr="00A625BE">
        <w:rPr>
          <w:rFonts w:ascii="Palatino Linotype" w:hAnsi="Palatino Linotype"/>
          <w:color w:val="212121"/>
          <w:sz w:val="20"/>
          <w:szCs w:val="20"/>
        </w:rPr>
        <w:t>Keuangan</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dan</w:t>
      </w:r>
      <w:r w:rsidRPr="00BD67AF">
        <w:rPr>
          <w:rFonts w:ascii="Palatino Linotype" w:hAnsi="Palatino Linotype"/>
          <w:spacing w:val="1"/>
          <w:sz w:val="20"/>
          <w:szCs w:val="20"/>
        </w:rPr>
        <w:t xml:space="preserve"> </w:t>
      </w:r>
      <w:r w:rsidRPr="00BD67AF">
        <w:rPr>
          <w:rFonts w:ascii="Palatino Linotype" w:hAnsi="Palatino Linotype"/>
          <w:sz w:val="20"/>
          <w:szCs w:val="20"/>
        </w:rPr>
        <w:t>Non-</w:t>
      </w:r>
      <w:proofErr w:type="spellStart"/>
      <w:r w:rsidRPr="00BD67AF">
        <w:rPr>
          <w:rFonts w:ascii="Palatino Linotype" w:hAnsi="Palatino Linotype"/>
          <w:sz w:val="20"/>
          <w:szCs w:val="20"/>
        </w:rPr>
        <w:t>Keuangan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untuk</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Pengambilan</w:t>
      </w:r>
      <w:proofErr w:type="spellEnd"/>
      <w:r w:rsidRPr="00BD67AF">
        <w:rPr>
          <w:rFonts w:ascii="Palatino Linotype" w:hAnsi="Palatino Linotype"/>
          <w:sz w:val="20"/>
          <w:szCs w:val="20"/>
        </w:rPr>
        <w:t xml:space="preserve"> Keputusan yang Lebih Baik." JURNAL ILMIAH EKONOMI,</w:t>
      </w:r>
      <w:r w:rsidRPr="00BD67AF">
        <w:rPr>
          <w:rFonts w:ascii="Palatino Linotype" w:hAnsi="Palatino Linotype"/>
          <w:spacing w:val="1"/>
          <w:sz w:val="20"/>
          <w:szCs w:val="20"/>
        </w:rPr>
        <w:t xml:space="preserve"> </w:t>
      </w:r>
      <w:r w:rsidRPr="00BD67AF">
        <w:rPr>
          <w:rFonts w:ascii="Palatino Linotype" w:hAnsi="Palatino Linotype"/>
          <w:sz w:val="20"/>
          <w:szCs w:val="20"/>
        </w:rPr>
        <w:t>MANAJEMEN,</w:t>
      </w:r>
      <w:r w:rsidRPr="00BD67AF">
        <w:rPr>
          <w:rFonts w:ascii="Palatino Linotype" w:hAnsi="Palatino Linotype"/>
          <w:spacing w:val="2"/>
          <w:sz w:val="20"/>
          <w:szCs w:val="20"/>
        </w:rPr>
        <w:t xml:space="preserve"> </w:t>
      </w:r>
      <w:r w:rsidRPr="00BD67AF">
        <w:rPr>
          <w:rFonts w:ascii="Palatino Linotype" w:hAnsi="Palatino Linotype"/>
          <w:sz w:val="20"/>
          <w:szCs w:val="20"/>
        </w:rPr>
        <w:t>BISNIS</w:t>
      </w:r>
      <w:r w:rsidRPr="00BD67AF">
        <w:rPr>
          <w:rFonts w:ascii="Palatino Linotype" w:hAnsi="Palatino Linotype"/>
          <w:spacing w:val="1"/>
          <w:sz w:val="20"/>
          <w:szCs w:val="20"/>
        </w:rPr>
        <w:t xml:space="preserve"> </w:t>
      </w:r>
      <w:r w:rsidRPr="00BD67AF">
        <w:rPr>
          <w:rFonts w:ascii="Palatino Linotype" w:hAnsi="Palatino Linotype"/>
          <w:sz w:val="20"/>
          <w:szCs w:val="20"/>
        </w:rPr>
        <w:t>DAN AKUNTANSI</w:t>
      </w:r>
      <w:r w:rsidRPr="00BD67AF">
        <w:rPr>
          <w:rFonts w:ascii="Palatino Linotype" w:hAnsi="Palatino Linotype"/>
          <w:spacing w:val="3"/>
          <w:sz w:val="20"/>
          <w:szCs w:val="20"/>
        </w:rPr>
        <w:t xml:space="preserve"> </w:t>
      </w:r>
      <w:r w:rsidRPr="00BD67AF">
        <w:rPr>
          <w:rFonts w:ascii="Palatino Linotype" w:hAnsi="Palatino Linotype"/>
          <w:sz w:val="20"/>
          <w:szCs w:val="20"/>
        </w:rPr>
        <w:t>1.2</w:t>
      </w:r>
      <w:r w:rsidRPr="00BD67AF">
        <w:rPr>
          <w:rFonts w:ascii="Palatino Linotype" w:hAnsi="Palatino Linotype"/>
          <w:spacing w:val="-4"/>
          <w:sz w:val="20"/>
          <w:szCs w:val="20"/>
        </w:rPr>
        <w:t xml:space="preserve"> </w:t>
      </w:r>
      <w:r w:rsidRPr="00BD67AF">
        <w:rPr>
          <w:rFonts w:ascii="Palatino Linotype" w:hAnsi="Palatino Linotype"/>
          <w:sz w:val="20"/>
          <w:szCs w:val="20"/>
        </w:rPr>
        <w:t>(2024):</w:t>
      </w:r>
      <w:r w:rsidRPr="00BD67AF">
        <w:rPr>
          <w:rFonts w:ascii="Palatino Linotype" w:hAnsi="Palatino Linotype"/>
          <w:spacing w:val="1"/>
          <w:sz w:val="20"/>
          <w:szCs w:val="20"/>
        </w:rPr>
        <w:t xml:space="preserve"> </w:t>
      </w:r>
      <w:r w:rsidRPr="00BD67AF">
        <w:rPr>
          <w:rFonts w:ascii="Palatino Linotype" w:hAnsi="Palatino Linotype"/>
          <w:sz w:val="20"/>
          <w:szCs w:val="20"/>
        </w:rPr>
        <w:t>327-336.</w:t>
      </w:r>
    </w:p>
    <w:p w14:paraId="475436F1"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spacing w:val="-1"/>
          <w:sz w:val="20"/>
          <w:szCs w:val="20"/>
        </w:rPr>
        <w:t>Wiagustini,</w:t>
      </w:r>
      <w:r w:rsidRPr="00BD67AF">
        <w:rPr>
          <w:rFonts w:ascii="Palatino Linotype" w:hAnsi="Palatino Linotype"/>
          <w:spacing w:val="-10"/>
          <w:sz w:val="20"/>
          <w:szCs w:val="20"/>
        </w:rPr>
        <w:t xml:space="preserve"> </w:t>
      </w:r>
      <w:r w:rsidRPr="00BD67AF">
        <w:rPr>
          <w:rFonts w:ascii="Palatino Linotype" w:hAnsi="Palatino Linotype"/>
          <w:spacing w:val="-1"/>
          <w:sz w:val="20"/>
          <w:szCs w:val="20"/>
        </w:rPr>
        <w:t>N.L.P.</w:t>
      </w:r>
      <w:r w:rsidRPr="00BD67AF">
        <w:rPr>
          <w:rFonts w:ascii="Palatino Linotype" w:hAnsi="Palatino Linotype"/>
          <w:spacing w:val="-10"/>
          <w:sz w:val="20"/>
          <w:szCs w:val="20"/>
        </w:rPr>
        <w:t xml:space="preserve"> </w:t>
      </w:r>
      <w:r w:rsidRPr="00BD67AF">
        <w:rPr>
          <w:rFonts w:ascii="Palatino Linotype" w:hAnsi="Palatino Linotype"/>
          <w:spacing w:val="-1"/>
          <w:sz w:val="20"/>
          <w:szCs w:val="20"/>
        </w:rPr>
        <w:t>2013.</w:t>
      </w:r>
      <w:r w:rsidRPr="00BD67AF">
        <w:rPr>
          <w:rFonts w:ascii="Palatino Linotype" w:hAnsi="Palatino Linotype"/>
          <w:spacing w:val="4"/>
          <w:sz w:val="20"/>
          <w:szCs w:val="20"/>
        </w:rPr>
        <w:t xml:space="preserve"> </w:t>
      </w:r>
      <w:r w:rsidRPr="00BD67AF">
        <w:rPr>
          <w:rFonts w:ascii="Palatino Linotype" w:hAnsi="Palatino Linotype"/>
          <w:i/>
          <w:spacing w:val="-1"/>
          <w:sz w:val="20"/>
          <w:szCs w:val="20"/>
        </w:rPr>
        <w:t>Dasar-Dasar</w:t>
      </w:r>
      <w:r w:rsidRPr="00BD67AF">
        <w:rPr>
          <w:rFonts w:ascii="Palatino Linotype" w:hAnsi="Palatino Linotype"/>
          <w:i/>
          <w:spacing w:val="-15"/>
          <w:sz w:val="20"/>
          <w:szCs w:val="20"/>
        </w:rPr>
        <w:t xml:space="preserve"> </w:t>
      </w:r>
      <w:proofErr w:type="spellStart"/>
      <w:r w:rsidRPr="00BD67AF">
        <w:rPr>
          <w:rFonts w:ascii="Palatino Linotype" w:hAnsi="Palatino Linotype"/>
          <w:i/>
          <w:spacing w:val="-1"/>
          <w:sz w:val="20"/>
          <w:szCs w:val="20"/>
        </w:rPr>
        <w:t>Manajemen</w:t>
      </w:r>
      <w:proofErr w:type="spellEnd"/>
      <w:r w:rsidRPr="00BD67AF">
        <w:rPr>
          <w:rFonts w:ascii="Palatino Linotype" w:hAnsi="Palatino Linotype"/>
          <w:i/>
          <w:spacing w:val="-12"/>
          <w:sz w:val="20"/>
          <w:szCs w:val="20"/>
        </w:rPr>
        <w:t xml:space="preserve"> </w:t>
      </w:r>
      <w:proofErr w:type="spellStart"/>
      <w:r w:rsidRPr="00BD67AF">
        <w:rPr>
          <w:rFonts w:ascii="Palatino Linotype" w:hAnsi="Palatino Linotype"/>
          <w:i/>
          <w:sz w:val="20"/>
          <w:szCs w:val="20"/>
        </w:rPr>
        <w:t>Keuangan</w:t>
      </w:r>
      <w:proofErr w:type="spellEnd"/>
      <w:r w:rsidRPr="00BD67AF">
        <w:rPr>
          <w:rFonts w:ascii="Palatino Linotype" w:hAnsi="Palatino Linotype"/>
          <w:i/>
          <w:sz w:val="20"/>
          <w:szCs w:val="20"/>
        </w:rPr>
        <w:t>.</w:t>
      </w:r>
      <w:r w:rsidRPr="00BD67AF">
        <w:rPr>
          <w:rFonts w:ascii="Palatino Linotype" w:hAnsi="Palatino Linotype"/>
          <w:i/>
          <w:spacing w:val="-10"/>
          <w:sz w:val="20"/>
          <w:szCs w:val="20"/>
        </w:rPr>
        <w:t xml:space="preserve"> </w:t>
      </w:r>
      <w:r w:rsidRPr="00BD67AF">
        <w:rPr>
          <w:rFonts w:ascii="Palatino Linotype" w:hAnsi="Palatino Linotype"/>
          <w:i/>
          <w:sz w:val="20"/>
          <w:szCs w:val="20"/>
        </w:rPr>
        <w:t>Denpasar</w:t>
      </w:r>
      <w:r w:rsidRPr="00BD67AF">
        <w:rPr>
          <w:rFonts w:ascii="Palatino Linotype" w:hAnsi="Palatino Linotype"/>
          <w:sz w:val="20"/>
          <w:szCs w:val="20"/>
        </w:rPr>
        <w:t>.</w:t>
      </w:r>
      <w:r w:rsidRPr="00BD67AF">
        <w:rPr>
          <w:rFonts w:ascii="Palatino Linotype" w:hAnsi="Palatino Linotype"/>
          <w:spacing w:val="-10"/>
          <w:sz w:val="20"/>
          <w:szCs w:val="20"/>
        </w:rPr>
        <w:t xml:space="preserve"> </w:t>
      </w:r>
      <w:r w:rsidRPr="00BD67AF">
        <w:rPr>
          <w:rFonts w:ascii="Palatino Linotype" w:hAnsi="Palatino Linotype"/>
          <w:sz w:val="20"/>
          <w:szCs w:val="20"/>
        </w:rPr>
        <w:t>Udayana</w:t>
      </w:r>
      <w:r w:rsidRPr="00BD67AF">
        <w:rPr>
          <w:rFonts w:ascii="Palatino Linotype" w:hAnsi="Palatino Linotype"/>
          <w:spacing w:val="-58"/>
          <w:sz w:val="20"/>
          <w:szCs w:val="20"/>
        </w:rPr>
        <w:t xml:space="preserve"> </w:t>
      </w:r>
      <w:proofErr w:type="spellStart"/>
      <w:r w:rsidRPr="00BD67AF">
        <w:rPr>
          <w:rFonts w:ascii="Palatino Linotype" w:hAnsi="Palatino Linotype"/>
          <w:sz w:val="20"/>
          <w:szCs w:val="20"/>
        </w:rPr>
        <w:t>Univerversity</w:t>
      </w:r>
      <w:proofErr w:type="spellEnd"/>
      <w:r w:rsidRPr="00BD67AF">
        <w:rPr>
          <w:rFonts w:ascii="Palatino Linotype" w:hAnsi="Palatino Linotype"/>
          <w:spacing w:val="-9"/>
          <w:sz w:val="20"/>
          <w:szCs w:val="20"/>
        </w:rPr>
        <w:t xml:space="preserve"> </w:t>
      </w:r>
      <w:r w:rsidRPr="00BD67AF">
        <w:rPr>
          <w:rFonts w:ascii="Palatino Linotype" w:hAnsi="Palatino Linotype"/>
          <w:sz w:val="20"/>
          <w:szCs w:val="20"/>
        </w:rPr>
        <w:t>Press.</w:t>
      </w:r>
      <w:r w:rsidRPr="00BD67AF">
        <w:rPr>
          <w:rFonts w:ascii="Palatino Linotype" w:hAnsi="Palatino Linotype"/>
          <w:spacing w:val="4"/>
          <w:sz w:val="20"/>
          <w:szCs w:val="20"/>
        </w:rPr>
        <w:t xml:space="preserve"> </w:t>
      </w:r>
      <w:r w:rsidRPr="00BD67AF">
        <w:rPr>
          <w:rFonts w:ascii="Palatino Linotype" w:hAnsi="Palatino Linotype"/>
          <w:sz w:val="20"/>
          <w:szCs w:val="20"/>
        </w:rPr>
        <w:t>Denpasar.</w:t>
      </w:r>
    </w:p>
    <w:p w14:paraId="04CC9851"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lang w:val="en-US"/>
        </w:rPr>
      </w:pPr>
      <w:bookmarkStart w:id="28" w:name="__DdeLink__10265_666925852"/>
      <w:proofErr w:type="spellStart"/>
      <w:r w:rsidRPr="00BD67AF">
        <w:rPr>
          <w:rFonts w:ascii="Palatino Linotype" w:hAnsi="Palatino Linotype"/>
          <w:sz w:val="20"/>
          <w:szCs w:val="20"/>
          <w:lang w:val="en-US"/>
        </w:rPr>
        <w:t>Widiastari</w:t>
      </w:r>
      <w:proofErr w:type="spellEnd"/>
      <w:r w:rsidRPr="00BD67AF">
        <w:rPr>
          <w:rFonts w:ascii="Palatino Linotype" w:hAnsi="Palatino Linotype"/>
          <w:sz w:val="20"/>
          <w:szCs w:val="20"/>
          <w:lang w:val="en-US"/>
        </w:rPr>
        <w:t xml:space="preserve">, P. A., &amp; </w:t>
      </w:r>
      <w:proofErr w:type="spellStart"/>
      <w:r w:rsidRPr="00BD67AF">
        <w:rPr>
          <w:rFonts w:ascii="Palatino Linotype" w:hAnsi="Palatino Linotype"/>
          <w:sz w:val="20"/>
          <w:szCs w:val="20"/>
          <w:lang w:val="en-US"/>
        </w:rPr>
        <w:t>Gerianta</w:t>
      </w:r>
      <w:proofErr w:type="spellEnd"/>
      <w:r w:rsidRPr="00BD67AF">
        <w:rPr>
          <w:rFonts w:ascii="Palatino Linotype" w:hAnsi="Palatino Linotype"/>
          <w:sz w:val="20"/>
          <w:szCs w:val="20"/>
          <w:lang w:val="en-US"/>
        </w:rPr>
        <w:t xml:space="preserve"> Wirawan Yasa. (2018). </w:t>
      </w:r>
      <w:proofErr w:type="spellStart"/>
      <w:r w:rsidRPr="00BD67AF">
        <w:rPr>
          <w:rFonts w:ascii="Palatino Linotype" w:hAnsi="Palatino Linotype"/>
          <w:sz w:val="20"/>
          <w:szCs w:val="20"/>
          <w:lang w:val="en-US"/>
        </w:rPr>
        <w:t>Pengaruh</w:t>
      </w:r>
      <w:proofErr w:type="spellEnd"/>
      <w:r w:rsidRPr="00BD67AF">
        <w:rPr>
          <w:rFonts w:ascii="Palatino Linotype" w:hAnsi="Palatino Linotype"/>
          <w:sz w:val="20"/>
          <w:szCs w:val="20"/>
          <w:lang w:val="en-US"/>
        </w:rPr>
        <w:t xml:space="preserve"> </w:t>
      </w:r>
      <w:proofErr w:type="spellStart"/>
      <w:r w:rsidRPr="00BD67AF">
        <w:rPr>
          <w:rFonts w:ascii="Palatino Linotype" w:hAnsi="Palatino Linotype"/>
          <w:sz w:val="20"/>
          <w:szCs w:val="20"/>
          <w:lang w:val="en-US"/>
        </w:rPr>
        <w:t>Profitabilitas</w:t>
      </w:r>
      <w:proofErr w:type="spellEnd"/>
      <w:r w:rsidRPr="00BD67AF">
        <w:rPr>
          <w:rFonts w:ascii="Palatino Linotype" w:hAnsi="Palatino Linotype"/>
          <w:sz w:val="20"/>
          <w:szCs w:val="20"/>
          <w:lang w:val="en-US"/>
        </w:rPr>
        <w:t xml:space="preserve">, </w:t>
      </w:r>
      <w:r w:rsidRPr="00BD67AF">
        <w:rPr>
          <w:rFonts w:ascii="Palatino Linotype" w:hAnsi="Palatino Linotype"/>
          <w:i/>
          <w:iCs/>
          <w:sz w:val="20"/>
          <w:szCs w:val="20"/>
          <w:lang w:val="en-US"/>
        </w:rPr>
        <w:t>Free Cash Flow</w:t>
      </w:r>
      <w:r w:rsidRPr="00BD67AF">
        <w:rPr>
          <w:rFonts w:ascii="Palatino Linotype" w:hAnsi="Palatino Linotype"/>
          <w:sz w:val="20"/>
          <w:szCs w:val="20"/>
          <w:lang w:val="en-US"/>
        </w:rPr>
        <w:t xml:space="preserve">, dan </w:t>
      </w:r>
      <w:proofErr w:type="spellStart"/>
      <w:r w:rsidRPr="00BD67AF">
        <w:rPr>
          <w:rFonts w:ascii="Palatino Linotype" w:hAnsi="Palatino Linotype"/>
          <w:sz w:val="20"/>
          <w:szCs w:val="20"/>
          <w:lang w:val="en-US"/>
        </w:rPr>
        <w:t>Ukuran</w:t>
      </w:r>
      <w:proofErr w:type="spellEnd"/>
      <w:r w:rsidRPr="00BD67AF">
        <w:rPr>
          <w:rFonts w:ascii="Palatino Linotype" w:hAnsi="Palatino Linotype"/>
          <w:sz w:val="20"/>
          <w:szCs w:val="20"/>
          <w:lang w:val="en-US"/>
        </w:rPr>
        <w:t xml:space="preserve"> Perusahaan </w:t>
      </w:r>
      <w:proofErr w:type="spellStart"/>
      <w:r w:rsidRPr="00BD67AF">
        <w:rPr>
          <w:rFonts w:ascii="Palatino Linotype" w:hAnsi="Palatino Linotype"/>
          <w:sz w:val="20"/>
          <w:szCs w:val="20"/>
          <w:lang w:val="en-US"/>
        </w:rPr>
        <w:t>terhadap</w:t>
      </w:r>
      <w:proofErr w:type="spellEnd"/>
      <w:r w:rsidRPr="00BD67AF">
        <w:rPr>
          <w:rFonts w:ascii="Palatino Linotype" w:hAnsi="Palatino Linotype"/>
          <w:sz w:val="20"/>
          <w:szCs w:val="20"/>
          <w:lang w:val="en-US"/>
        </w:rPr>
        <w:t xml:space="preserve"> Nilai Perusahaan.</w:t>
      </w:r>
      <w:bookmarkEnd w:id="28"/>
      <w:r w:rsidRPr="00BD67AF">
        <w:rPr>
          <w:rFonts w:ascii="Palatino Linotype" w:hAnsi="Palatino Linotype"/>
          <w:sz w:val="20"/>
          <w:szCs w:val="20"/>
          <w:lang w:val="en-US"/>
        </w:rPr>
        <w:t xml:space="preserve"> E-</w:t>
      </w:r>
      <w:proofErr w:type="spellStart"/>
      <w:r w:rsidRPr="00BD67AF">
        <w:rPr>
          <w:rFonts w:ascii="Palatino Linotype" w:hAnsi="Palatino Linotype"/>
          <w:sz w:val="20"/>
          <w:szCs w:val="20"/>
          <w:lang w:val="en-US"/>
        </w:rPr>
        <w:t>Jurnal</w:t>
      </w:r>
      <w:proofErr w:type="spellEnd"/>
      <w:r w:rsidRPr="00BD67AF">
        <w:rPr>
          <w:rFonts w:ascii="Palatino Linotype" w:hAnsi="Palatino Linotype"/>
          <w:sz w:val="20"/>
          <w:szCs w:val="20"/>
          <w:lang w:val="en-US"/>
        </w:rPr>
        <w:t xml:space="preserve"> </w:t>
      </w:r>
      <w:proofErr w:type="spellStart"/>
      <w:r w:rsidRPr="00BD67AF">
        <w:rPr>
          <w:rFonts w:ascii="Palatino Linotype" w:hAnsi="Palatino Linotype"/>
          <w:sz w:val="20"/>
          <w:szCs w:val="20"/>
          <w:lang w:val="en-US"/>
        </w:rPr>
        <w:t>Akuntansi</w:t>
      </w:r>
      <w:proofErr w:type="spellEnd"/>
      <w:r w:rsidRPr="00BD67AF">
        <w:rPr>
          <w:rFonts w:ascii="Palatino Linotype" w:hAnsi="Palatino Linotype"/>
          <w:sz w:val="20"/>
          <w:szCs w:val="20"/>
          <w:lang w:val="en-US"/>
        </w:rPr>
        <w:t xml:space="preserve"> Universitas Udayana, Vol.23 No.2, </w:t>
      </w:r>
      <w:proofErr w:type="spellStart"/>
      <w:r w:rsidRPr="00BD67AF">
        <w:rPr>
          <w:rFonts w:ascii="Palatino Linotype" w:hAnsi="Palatino Linotype"/>
          <w:sz w:val="20"/>
          <w:szCs w:val="20"/>
          <w:lang w:val="en-US"/>
        </w:rPr>
        <w:t>hlm</w:t>
      </w:r>
      <w:proofErr w:type="spellEnd"/>
      <w:r w:rsidRPr="00BD67AF">
        <w:rPr>
          <w:rFonts w:ascii="Palatino Linotype" w:hAnsi="Palatino Linotype"/>
          <w:sz w:val="20"/>
          <w:szCs w:val="20"/>
          <w:lang w:val="en-US"/>
        </w:rPr>
        <w:t xml:space="preserve"> 957 – 981.</w:t>
      </w:r>
    </w:p>
    <w:p w14:paraId="37FC09F5" w14:textId="77777777" w:rsidR="00BD67AF" w:rsidRPr="00BD67AF" w:rsidRDefault="00BD67AF" w:rsidP="00A625BE">
      <w:pPr>
        <w:widowControl w:val="0"/>
        <w:pBdr>
          <w:top w:val="nil"/>
          <w:left w:val="nil"/>
          <w:bottom w:val="nil"/>
          <w:right w:val="nil"/>
          <w:between w:val="nil"/>
        </w:pBdr>
        <w:snapToGrid w:val="0"/>
        <w:ind w:left="480" w:hanging="480"/>
        <w:jc w:val="both"/>
        <w:rPr>
          <w:rFonts w:ascii="Palatino Linotype" w:hAnsi="Palatino Linotype"/>
          <w:sz w:val="20"/>
          <w:szCs w:val="20"/>
        </w:rPr>
      </w:pPr>
      <w:r w:rsidRPr="00BD67AF">
        <w:rPr>
          <w:rFonts w:ascii="Palatino Linotype" w:hAnsi="Palatino Linotype"/>
          <w:sz w:val="20"/>
          <w:szCs w:val="20"/>
        </w:rPr>
        <w:t>Yasah,</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Aulya</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Difta</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r w:rsidRPr="00BD67AF">
        <w:rPr>
          <w:rFonts w:ascii="Palatino Linotype" w:hAnsi="Palatino Linotype"/>
          <w:sz w:val="20"/>
          <w:szCs w:val="20"/>
        </w:rPr>
        <w:t>et</w:t>
      </w:r>
      <w:r w:rsidRPr="00BD67AF">
        <w:rPr>
          <w:rFonts w:ascii="Palatino Linotype" w:hAnsi="Palatino Linotype"/>
          <w:spacing w:val="1"/>
          <w:sz w:val="20"/>
          <w:szCs w:val="20"/>
        </w:rPr>
        <w:t xml:space="preserve"> </w:t>
      </w:r>
      <w:r w:rsidRPr="00BD67AF">
        <w:rPr>
          <w:rFonts w:ascii="Palatino Linotype" w:hAnsi="Palatino Linotype"/>
          <w:sz w:val="20"/>
          <w:szCs w:val="20"/>
        </w:rPr>
        <w:t>al.</w:t>
      </w:r>
      <w:r w:rsidRPr="00BD67AF">
        <w:rPr>
          <w:rFonts w:ascii="Palatino Linotype" w:hAnsi="Palatino Linotype"/>
          <w:spacing w:val="1"/>
          <w:sz w:val="20"/>
          <w:szCs w:val="20"/>
        </w:rPr>
        <w:t xml:space="preserve"> </w:t>
      </w:r>
      <w:r w:rsidRPr="00BD67AF">
        <w:rPr>
          <w:rFonts w:ascii="Palatino Linotype" w:hAnsi="Palatino Linotype"/>
          <w:sz w:val="20"/>
          <w:szCs w:val="20"/>
        </w:rPr>
        <w:t>"</w:t>
      </w:r>
      <w:proofErr w:type="spellStart"/>
      <w:r w:rsidRPr="00BD67AF">
        <w:rPr>
          <w:rFonts w:ascii="Palatino Linotype" w:hAnsi="Palatino Linotype"/>
          <w:sz w:val="20"/>
          <w:szCs w:val="20"/>
        </w:rPr>
        <w:t>Keterlibatan</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Pemangku</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Kepentingan</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Dalam</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Perencanaan</w:t>
      </w:r>
      <w:proofErr w:type="spellEnd"/>
      <w:r w:rsidRPr="00BD67AF">
        <w:rPr>
          <w:rFonts w:ascii="Palatino Linotype" w:hAnsi="Palatino Linotype"/>
          <w:sz w:val="20"/>
          <w:szCs w:val="20"/>
        </w:rPr>
        <w:t xml:space="preserve"> Dan </w:t>
      </w:r>
      <w:r w:rsidRPr="00A625BE">
        <w:rPr>
          <w:rFonts w:ascii="Palatino Linotype" w:hAnsi="Palatino Linotype"/>
          <w:color w:val="212121"/>
          <w:sz w:val="20"/>
          <w:szCs w:val="20"/>
        </w:rPr>
        <w:t>Pengembangan</w:t>
      </w:r>
      <w:r w:rsidRPr="00BD67AF">
        <w:rPr>
          <w:rFonts w:ascii="Palatino Linotype" w:hAnsi="Palatino Linotype"/>
          <w:sz w:val="20"/>
          <w:szCs w:val="20"/>
        </w:rPr>
        <w:t xml:space="preserve"> </w:t>
      </w:r>
      <w:proofErr w:type="spellStart"/>
      <w:r w:rsidRPr="00BD67AF">
        <w:rPr>
          <w:rFonts w:ascii="Palatino Linotype" w:hAnsi="Palatino Linotype"/>
          <w:sz w:val="20"/>
          <w:szCs w:val="20"/>
        </w:rPr>
        <w:t>Bisnis</w:t>
      </w:r>
      <w:proofErr w:type="spellEnd"/>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Berkelanjutan</w:t>
      </w:r>
      <w:proofErr w:type="spellEnd"/>
      <w:r w:rsidRPr="00BD67AF">
        <w:rPr>
          <w:rFonts w:ascii="Palatino Linotype" w:hAnsi="Palatino Linotype"/>
          <w:sz w:val="20"/>
          <w:szCs w:val="20"/>
        </w:rPr>
        <w:t>."</w:t>
      </w:r>
      <w:r w:rsidRPr="00BD67AF">
        <w:rPr>
          <w:rFonts w:ascii="Palatino Linotype" w:hAnsi="Palatino Linotype"/>
          <w:spacing w:val="1"/>
          <w:sz w:val="20"/>
          <w:szCs w:val="20"/>
        </w:rPr>
        <w:t xml:space="preserve"> </w:t>
      </w:r>
      <w:proofErr w:type="spellStart"/>
      <w:r w:rsidRPr="00BD67AF">
        <w:rPr>
          <w:rFonts w:ascii="Palatino Linotype" w:hAnsi="Palatino Linotype"/>
          <w:sz w:val="20"/>
          <w:szCs w:val="20"/>
        </w:rPr>
        <w:t>Jurnal</w:t>
      </w:r>
      <w:proofErr w:type="spellEnd"/>
      <w:r w:rsidRPr="00BD67AF">
        <w:rPr>
          <w:rFonts w:ascii="Palatino Linotype" w:hAnsi="Palatino Linotype"/>
          <w:spacing w:val="1"/>
          <w:sz w:val="20"/>
          <w:szCs w:val="20"/>
        </w:rPr>
        <w:t xml:space="preserve"> </w:t>
      </w:r>
      <w:r w:rsidRPr="00BD67AF">
        <w:rPr>
          <w:rFonts w:ascii="Palatino Linotype" w:hAnsi="Palatino Linotype"/>
          <w:sz w:val="20"/>
          <w:szCs w:val="20"/>
        </w:rPr>
        <w:t>Media</w:t>
      </w:r>
      <w:r w:rsidRPr="00BD67AF">
        <w:rPr>
          <w:rFonts w:ascii="Palatino Linotype" w:hAnsi="Palatino Linotype"/>
          <w:spacing w:val="1"/>
          <w:sz w:val="20"/>
          <w:szCs w:val="20"/>
        </w:rPr>
        <w:t xml:space="preserve"> </w:t>
      </w:r>
      <w:r w:rsidRPr="00BD67AF">
        <w:rPr>
          <w:rFonts w:ascii="Palatino Linotype" w:hAnsi="Palatino Linotype"/>
          <w:sz w:val="20"/>
          <w:szCs w:val="20"/>
        </w:rPr>
        <w:t>Akademik</w:t>
      </w:r>
      <w:r w:rsidRPr="00BD67AF">
        <w:rPr>
          <w:rFonts w:ascii="Palatino Linotype" w:hAnsi="Palatino Linotype"/>
          <w:spacing w:val="1"/>
          <w:sz w:val="20"/>
          <w:szCs w:val="20"/>
        </w:rPr>
        <w:t xml:space="preserve"> </w:t>
      </w:r>
      <w:r w:rsidRPr="00BD67AF">
        <w:rPr>
          <w:rFonts w:ascii="Palatino Linotype" w:hAnsi="Palatino Linotype"/>
          <w:sz w:val="20"/>
          <w:szCs w:val="20"/>
        </w:rPr>
        <w:t>(JMA)</w:t>
      </w:r>
      <w:r w:rsidRPr="00BD67AF">
        <w:rPr>
          <w:rFonts w:ascii="Palatino Linotype" w:hAnsi="Palatino Linotype"/>
          <w:spacing w:val="3"/>
          <w:sz w:val="20"/>
          <w:szCs w:val="20"/>
        </w:rPr>
        <w:t xml:space="preserve"> </w:t>
      </w:r>
      <w:r w:rsidRPr="00BD67AF">
        <w:rPr>
          <w:rFonts w:ascii="Palatino Linotype" w:hAnsi="Palatino Linotype"/>
          <w:sz w:val="20"/>
          <w:szCs w:val="20"/>
        </w:rPr>
        <w:t>2.4</w:t>
      </w:r>
      <w:r w:rsidRPr="00BD67AF">
        <w:rPr>
          <w:rFonts w:ascii="Palatino Linotype" w:hAnsi="Palatino Linotype"/>
          <w:spacing w:val="2"/>
          <w:sz w:val="20"/>
          <w:szCs w:val="20"/>
        </w:rPr>
        <w:t xml:space="preserve"> </w:t>
      </w:r>
      <w:r w:rsidRPr="00BD67AF">
        <w:rPr>
          <w:rFonts w:ascii="Palatino Linotype" w:hAnsi="Palatino Linotype"/>
          <w:sz w:val="20"/>
          <w:szCs w:val="20"/>
        </w:rPr>
        <w:t>(2024).</w:t>
      </w:r>
    </w:p>
    <w:p w14:paraId="5E716A4E" w14:textId="233A7525" w:rsidR="00A23E9A" w:rsidRDefault="00A23E9A" w:rsidP="00956C8D">
      <w:pPr>
        <w:pStyle w:val="TeksIsi"/>
        <w:spacing w:before="182"/>
        <w:ind w:left="586"/>
        <w:jc w:val="both"/>
        <w:rPr>
          <w:rFonts w:ascii="Palatino Linotype" w:hAnsi="Palatino Linotype"/>
          <w:sz w:val="20"/>
          <w:szCs w:val="20"/>
        </w:rPr>
      </w:pPr>
    </w:p>
    <w:p w14:paraId="35EDD448" w14:textId="77777777" w:rsidR="00A625BE" w:rsidRDefault="00A625BE" w:rsidP="00956C8D">
      <w:pPr>
        <w:pStyle w:val="TeksIsi"/>
        <w:spacing w:before="182"/>
        <w:ind w:left="586"/>
        <w:jc w:val="both"/>
        <w:rPr>
          <w:rFonts w:ascii="Palatino Linotype" w:hAnsi="Palatino Linotype"/>
          <w:sz w:val="20"/>
          <w:szCs w:val="20"/>
        </w:rPr>
      </w:pPr>
    </w:p>
    <w:p w14:paraId="0DFE5607" w14:textId="77777777" w:rsidR="00A625BE" w:rsidRDefault="00A625BE" w:rsidP="00956C8D">
      <w:pPr>
        <w:pStyle w:val="TeksIsi"/>
        <w:spacing w:before="182"/>
        <w:ind w:left="586"/>
        <w:jc w:val="both"/>
        <w:rPr>
          <w:rFonts w:ascii="Palatino Linotype" w:hAnsi="Palatino Linotype"/>
          <w:sz w:val="20"/>
          <w:szCs w:val="20"/>
        </w:rPr>
      </w:pPr>
    </w:p>
    <w:p w14:paraId="67260731" w14:textId="77777777" w:rsidR="00A625BE" w:rsidRDefault="00A625BE" w:rsidP="00956C8D">
      <w:pPr>
        <w:pStyle w:val="TeksIsi"/>
        <w:spacing w:before="182"/>
        <w:ind w:left="586"/>
        <w:jc w:val="both"/>
        <w:rPr>
          <w:rFonts w:ascii="Palatino Linotype" w:hAnsi="Palatino Linotype"/>
          <w:sz w:val="20"/>
          <w:szCs w:val="20"/>
        </w:rPr>
      </w:pPr>
    </w:p>
    <w:p w14:paraId="3C62933F" w14:textId="77777777" w:rsidR="00A625BE" w:rsidRDefault="00A625BE" w:rsidP="00956C8D">
      <w:pPr>
        <w:pStyle w:val="TeksIsi"/>
        <w:spacing w:before="182"/>
        <w:ind w:left="586"/>
        <w:jc w:val="both"/>
        <w:rPr>
          <w:rFonts w:ascii="Palatino Linotype" w:hAnsi="Palatino Linotype"/>
          <w:sz w:val="20"/>
          <w:szCs w:val="20"/>
        </w:rPr>
      </w:pPr>
    </w:p>
    <w:p w14:paraId="1E8BB9D9" w14:textId="77777777" w:rsidR="00A625BE" w:rsidRDefault="00A625BE" w:rsidP="00956C8D">
      <w:pPr>
        <w:pStyle w:val="TeksIsi"/>
        <w:spacing w:before="182"/>
        <w:ind w:left="586"/>
        <w:jc w:val="both"/>
        <w:rPr>
          <w:rFonts w:ascii="Palatino Linotype" w:hAnsi="Palatino Linotype"/>
          <w:sz w:val="20"/>
          <w:szCs w:val="20"/>
        </w:rPr>
      </w:pPr>
    </w:p>
    <w:p w14:paraId="5D0DAB20" w14:textId="77777777" w:rsidR="00A625BE" w:rsidRDefault="00A625BE" w:rsidP="00956C8D">
      <w:pPr>
        <w:pStyle w:val="TeksIsi"/>
        <w:spacing w:before="182"/>
        <w:ind w:left="586"/>
        <w:jc w:val="both"/>
        <w:rPr>
          <w:rFonts w:ascii="Palatino Linotype" w:hAnsi="Palatino Linotype"/>
          <w:sz w:val="20"/>
          <w:szCs w:val="20"/>
        </w:rPr>
      </w:pPr>
    </w:p>
    <w:p w14:paraId="4DF0F905" w14:textId="77777777" w:rsidR="00A625BE" w:rsidRDefault="00A625BE" w:rsidP="00956C8D">
      <w:pPr>
        <w:pStyle w:val="TeksIsi"/>
        <w:spacing w:before="182"/>
        <w:ind w:left="586"/>
        <w:jc w:val="both"/>
        <w:rPr>
          <w:rFonts w:ascii="Palatino Linotype" w:hAnsi="Palatino Linotype"/>
          <w:sz w:val="20"/>
          <w:szCs w:val="20"/>
        </w:rPr>
      </w:pPr>
    </w:p>
    <w:p w14:paraId="53EF1F0C" w14:textId="77777777" w:rsidR="00A625BE" w:rsidRDefault="00A625BE" w:rsidP="00956C8D">
      <w:pPr>
        <w:pStyle w:val="TeksIsi"/>
        <w:spacing w:before="182"/>
        <w:ind w:left="586"/>
        <w:jc w:val="both"/>
        <w:rPr>
          <w:rFonts w:ascii="Palatino Linotype" w:hAnsi="Palatino Linotype"/>
          <w:sz w:val="20"/>
          <w:szCs w:val="20"/>
        </w:rPr>
      </w:pPr>
    </w:p>
    <w:p w14:paraId="3105B4A9" w14:textId="77777777" w:rsidR="00A625BE" w:rsidRDefault="00A625BE" w:rsidP="00956C8D">
      <w:pPr>
        <w:pStyle w:val="TeksIsi"/>
        <w:spacing w:before="182"/>
        <w:ind w:left="586"/>
        <w:jc w:val="both"/>
        <w:rPr>
          <w:rFonts w:ascii="Palatino Linotype" w:hAnsi="Palatino Linotype"/>
          <w:sz w:val="20"/>
          <w:szCs w:val="20"/>
        </w:rPr>
      </w:pPr>
    </w:p>
    <w:p w14:paraId="21DDFE06" w14:textId="77777777" w:rsidR="00A625BE" w:rsidRDefault="00A625BE" w:rsidP="00956C8D">
      <w:pPr>
        <w:pStyle w:val="TeksIsi"/>
        <w:spacing w:before="182"/>
        <w:ind w:left="586"/>
        <w:jc w:val="both"/>
        <w:rPr>
          <w:rFonts w:ascii="Palatino Linotype" w:hAnsi="Palatino Linotype"/>
          <w:sz w:val="20"/>
          <w:szCs w:val="20"/>
        </w:rPr>
      </w:pPr>
    </w:p>
    <w:p w14:paraId="73372F56" w14:textId="77777777" w:rsidR="00A625BE" w:rsidRDefault="00A625BE" w:rsidP="00956C8D">
      <w:pPr>
        <w:pStyle w:val="TeksIsi"/>
        <w:spacing w:before="182"/>
        <w:ind w:left="586"/>
        <w:jc w:val="both"/>
        <w:rPr>
          <w:rFonts w:ascii="Palatino Linotype" w:hAnsi="Palatino Linotype"/>
          <w:sz w:val="20"/>
          <w:szCs w:val="20"/>
        </w:rPr>
      </w:pPr>
    </w:p>
    <w:p w14:paraId="0EB756C1" w14:textId="77777777" w:rsidR="00A625BE" w:rsidRDefault="00A625BE" w:rsidP="00956C8D">
      <w:pPr>
        <w:pStyle w:val="TeksIsi"/>
        <w:spacing w:before="182"/>
        <w:ind w:left="586"/>
        <w:jc w:val="both"/>
        <w:rPr>
          <w:rFonts w:ascii="Palatino Linotype" w:hAnsi="Palatino Linotype"/>
          <w:sz w:val="20"/>
          <w:szCs w:val="20"/>
        </w:rPr>
      </w:pPr>
    </w:p>
    <w:p w14:paraId="3807EA24" w14:textId="77777777" w:rsidR="00A625BE" w:rsidRDefault="00A625BE" w:rsidP="00956C8D">
      <w:pPr>
        <w:pStyle w:val="TeksIsi"/>
        <w:spacing w:before="182"/>
        <w:ind w:left="586"/>
        <w:jc w:val="both"/>
        <w:rPr>
          <w:rFonts w:ascii="Palatino Linotype" w:hAnsi="Palatino Linotype"/>
          <w:sz w:val="20"/>
          <w:szCs w:val="20"/>
        </w:rPr>
      </w:pPr>
    </w:p>
    <w:p w14:paraId="12B820A4" w14:textId="77777777" w:rsidR="00A625BE" w:rsidRDefault="00A625BE" w:rsidP="00956C8D">
      <w:pPr>
        <w:pStyle w:val="TeksIsi"/>
        <w:spacing w:before="182"/>
        <w:ind w:left="586"/>
        <w:jc w:val="both"/>
        <w:rPr>
          <w:rFonts w:ascii="Palatino Linotype" w:hAnsi="Palatino Linotype"/>
          <w:sz w:val="20"/>
          <w:szCs w:val="20"/>
        </w:rPr>
      </w:pPr>
    </w:p>
    <w:p w14:paraId="025D7560" w14:textId="77777777" w:rsidR="00A625BE" w:rsidRDefault="00A625BE" w:rsidP="00956C8D">
      <w:pPr>
        <w:pStyle w:val="TeksIsi"/>
        <w:spacing w:before="182"/>
        <w:ind w:left="586"/>
        <w:jc w:val="both"/>
        <w:rPr>
          <w:rFonts w:ascii="Palatino Linotype" w:hAnsi="Palatino Linotype"/>
          <w:sz w:val="20"/>
          <w:szCs w:val="20"/>
        </w:rPr>
      </w:pPr>
    </w:p>
    <w:p w14:paraId="1D0B9F7D" w14:textId="77777777" w:rsidR="00A625BE" w:rsidRDefault="00A625BE" w:rsidP="00956C8D">
      <w:pPr>
        <w:pStyle w:val="TeksIsi"/>
        <w:spacing w:before="182"/>
        <w:ind w:left="586"/>
        <w:jc w:val="both"/>
        <w:rPr>
          <w:rFonts w:ascii="Palatino Linotype" w:hAnsi="Palatino Linotype"/>
          <w:sz w:val="20"/>
          <w:szCs w:val="20"/>
        </w:rPr>
      </w:pPr>
    </w:p>
    <w:p w14:paraId="233165FC" w14:textId="77777777" w:rsidR="00A625BE" w:rsidRDefault="00A625BE" w:rsidP="00956C8D">
      <w:pPr>
        <w:pStyle w:val="TeksIsi"/>
        <w:spacing w:before="182"/>
        <w:ind w:left="586"/>
        <w:jc w:val="both"/>
        <w:rPr>
          <w:rFonts w:ascii="Palatino Linotype" w:hAnsi="Palatino Linotype"/>
          <w:sz w:val="20"/>
          <w:szCs w:val="20"/>
        </w:rPr>
      </w:pPr>
    </w:p>
    <w:p w14:paraId="706BA892" w14:textId="77777777" w:rsidR="00A625BE" w:rsidRDefault="00A625BE" w:rsidP="00956C8D">
      <w:pPr>
        <w:pStyle w:val="TeksIsi"/>
        <w:spacing w:before="182"/>
        <w:ind w:left="586"/>
        <w:jc w:val="both"/>
        <w:rPr>
          <w:rFonts w:ascii="Palatino Linotype" w:hAnsi="Palatino Linotype"/>
          <w:sz w:val="20"/>
          <w:szCs w:val="20"/>
        </w:rPr>
      </w:pPr>
    </w:p>
    <w:p w14:paraId="39B7184A" w14:textId="77777777" w:rsidR="00A625BE" w:rsidRDefault="00A625BE" w:rsidP="00956C8D">
      <w:pPr>
        <w:pStyle w:val="TeksIsi"/>
        <w:spacing w:before="182"/>
        <w:ind w:left="586"/>
        <w:jc w:val="both"/>
        <w:rPr>
          <w:rFonts w:ascii="Palatino Linotype" w:hAnsi="Palatino Linotype"/>
          <w:sz w:val="20"/>
          <w:szCs w:val="20"/>
        </w:rPr>
      </w:pPr>
    </w:p>
    <w:p w14:paraId="67A3BF7A" w14:textId="77777777" w:rsidR="00A625BE" w:rsidRDefault="00A625BE" w:rsidP="00956C8D">
      <w:pPr>
        <w:pStyle w:val="TeksIsi"/>
        <w:spacing w:before="182"/>
        <w:ind w:left="586"/>
        <w:jc w:val="both"/>
        <w:rPr>
          <w:rFonts w:ascii="Palatino Linotype" w:hAnsi="Palatino Linotype"/>
          <w:sz w:val="20"/>
          <w:szCs w:val="20"/>
        </w:rPr>
      </w:pPr>
    </w:p>
    <w:p w14:paraId="5E0A0DA0" w14:textId="77777777" w:rsidR="00A625BE" w:rsidRDefault="00A625BE" w:rsidP="00956C8D">
      <w:pPr>
        <w:pStyle w:val="TeksIsi"/>
        <w:spacing w:before="182"/>
        <w:ind w:left="586"/>
        <w:jc w:val="both"/>
        <w:rPr>
          <w:rFonts w:ascii="Palatino Linotype" w:hAnsi="Palatino Linotype"/>
          <w:sz w:val="20"/>
          <w:szCs w:val="20"/>
        </w:rPr>
      </w:pPr>
    </w:p>
    <w:p w14:paraId="6858383D" w14:textId="77777777" w:rsidR="00A625BE" w:rsidRDefault="00A625BE" w:rsidP="00956C8D">
      <w:pPr>
        <w:pStyle w:val="TeksIsi"/>
        <w:spacing w:before="182"/>
        <w:ind w:left="586"/>
        <w:jc w:val="both"/>
        <w:rPr>
          <w:rFonts w:ascii="Palatino Linotype" w:hAnsi="Palatino Linotype"/>
          <w:sz w:val="20"/>
          <w:szCs w:val="20"/>
        </w:rPr>
      </w:pPr>
    </w:p>
    <w:p w14:paraId="0F456E0D" w14:textId="77777777" w:rsidR="00A625BE" w:rsidRDefault="00A625BE" w:rsidP="00956C8D">
      <w:pPr>
        <w:pStyle w:val="TeksIsi"/>
        <w:spacing w:before="182"/>
        <w:ind w:left="586"/>
        <w:jc w:val="both"/>
        <w:rPr>
          <w:rFonts w:ascii="Palatino Linotype" w:hAnsi="Palatino Linotype"/>
          <w:sz w:val="20"/>
          <w:szCs w:val="20"/>
        </w:rPr>
      </w:pPr>
    </w:p>
    <w:p w14:paraId="38B23F2F" w14:textId="77777777" w:rsidR="00A625BE" w:rsidRDefault="00A625BE" w:rsidP="00956C8D">
      <w:pPr>
        <w:pStyle w:val="TeksIsi"/>
        <w:spacing w:before="182"/>
        <w:ind w:left="586"/>
        <w:jc w:val="both"/>
        <w:rPr>
          <w:rFonts w:ascii="Palatino Linotype" w:hAnsi="Palatino Linotype"/>
          <w:sz w:val="20"/>
          <w:szCs w:val="20"/>
        </w:rPr>
      </w:pPr>
    </w:p>
    <w:p w14:paraId="7F70D370" w14:textId="77777777" w:rsidR="00A625BE" w:rsidRDefault="00A625BE" w:rsidP="00956C8D">
      <w:pPr>
        <w:pStyle w:val="TeksIsi"/>
        <w:spacing w:before="182"/>
        <w:ind w:left="586"/>
        <w:jc w:val="both"/>
        <w:rPr>
          <w:rFonts w:ascii="Palatino Linotype" w:hAnsi="Palatino Linotype"/>
          <w:sz w:val="20"/>
          <w:szCs w:val="20"/>
        </w:rPr>
      </w:pPr>
    </w:p>
    <w:p w14:paraId="2B18780A" w14:textId="77777777" w:rsidR="00A625BE" w:rsidRPr="00956C8D" w:rsidRDefault="00A625BE" w:rsidP="00956C8D">
      <w:pPr>
        <w:pStyle w:val="TeksIsi"/>
        <w:spacing w:before="182"/>
        <w:ind w:left="586"/>
        <w:jc w:val="both"/>
        <w:rPr>
          <w:rFonts w:ascii="Palatino Linotype" w:hAnsi="Palatino Linotype"/>
          <w:sz w:val="20"/>
          <w:szCs w:val="20"/>
        </w:rPr>
      </w:pPr>
    </w:p>
    <w:sectPr w:rsidR="00A625BE" w:rsidRPr="00956C8D" w:rsidSect="00A625BE">
      <w:headerReference w:type="default" r:id="rId16"/>
      <w:footerReference w:type="even" r:id="rId17"/>
      <w:footerReference w:type="default" r:id="rId18"/>
      <w:headerReference w:type="first" r:id="rId19"/>
      <w:footerReference w:type="first" r:id="rId20"/>
      <w:pgSz w:w="11910" w:h="16840"/>
      <w:pgMar w:top="1440" w:right="1440" w:bottom="1440" w:left="1440" w:header="709" w:footer="709" w:gutter="0"/>
      <w:pgNumType w:start="17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E334" w14:textId="77777777" w:rsidR="00437F33" w:rsidRDefault="00437F33" w:rsidP="00616982">
      <w:r>
        <w:separator/>
      </w:r>
    </w:p>
  </w:endnote>
  <w:endnote w:type="continuationSeparator" w:id="0">
    <w:p w14:paraId="457FDA64" w14:textId="77777777" w:rsidR="00437F33" w:rsidRDefault="00437F33" w:rsidP="0061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151056998"/>
      <w:docPartObj>
        <w:docPartGallery w:val="Page Numbers (Bottom of Page)"/>
        <w:docPartUnique/>
      </w:docPartObj>
    </w:sdtPr>
    <w:sdtContent>
      <w:p w14:paraId="4766F28C" w14:textId="0CC714DE" w:rsidR="00963D26" w:rsidRDefault="00963D26" w:rsidP="00616982">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5</w:t>
        </w:r>
        <w:r>
          <w:rPr>
            <w:rStyle w:val="NomorHalaman"/>
          </w:rPr>
          <w:fldChar w:fldCharType="end"/>
        </w:r>
      </w:p>
    </w:sdtContent>
  </w:sdt>
  <w:p w14:paraId="5373B0B0" w14:textId="77777777" w:rsidR="00963D26" w:rsidRDefault="00963D26" w:rsidP="006169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372F" w14:textId="73F0F9A7" w:rsidR="00963D26" w:rsidRPr="00BD67AF" w:rsidRDefault="00BD67AF" w:rsidP="00BD67AF">
    <w:pPr>
      <w:pStyle w:val="Footer"/>
      <w:jc w:val="both"/>
      <w:rPr>
        <w:rFonts w:ascii="Palatino Linotype" w:eastAsia="Palatino Linotype" w:hAnsi="Palatino Linotype" w:cs="Palatino Linotype"/>
        <w:i/>
        <w:color w:val="000000"/>
        <w:sz w:val="16"/>
        <w:szCs w:val="16"/>
        <w:lang w:val="en-US"/>
      </w:rPr>
    </w:pPr>
    <w:proofErr w:type="spellStart"/>
    <w:r w:rsidRPr="00BD67AF">
      <w:rPr>
        <w:rFonts w:ascii="Palatino Linotype" w:eastAsia="Palatino Linotype" w:hAnsi="Palatino Linotype" w:cs="Palatino Linotype"/>
        <w:i/>
        <w:color w:val="000000"/>
        <w:sz w:val="16"/>
        <w:szCs w:val="16"/>
        <w:lang w:val="en-US"/>
      </w:rPr>
      <w:t>Nastiti</w:t>
    </w:r>
    <w:proofErr w:type="spellEnd"/>
    <w:r w:rsidRPr="00BD67AF">
      <w:rPr>
        <w:rFonts w:ascii="Palatino Linotype" w:eastAsia="Palatino Linotype" w:hAnsi="Palatino Linotype" w:cs="Palatino Linotype"/>
        <w:i/>
        <w:color w:val="000000"/>
        <w:sz w:val="16"/>
        <w:szCs w:val="16"/>
        <w:lang w:val="en-US"/>
      </w:rPr>
      <w:t xml:space="preserve"> Rizky Shiyammurti, </w:t>
    </w:r>
    <w:proofErr w:type="spellStart"/>
    <w:r w:rsidRPr="00BD67AF">
      <w:rPr>
        <w:rFonts w:ascii="Palatino Linotype" w:eastAsia="Palatino Linotype" w:hAnsi="Palatino Linotype" w:cs="Palatino Linotype"/>
        <w:i/>
        <w:color w:val="000000"/>
        <w:sz w:val="16"/>
        <w:szCs w:val="16"/>
        <w:lang w:val="en-US"/>
      </w:rPr>
      <w:t>Jejen</w:t>
    </w:r>
    <w:proofErr w:type="spellEnd"/>
    <w:r w:rsidRPr="00BD67AF">
      <w:rPr>
        <w:rFonts w:ascii="Palatino Linotype" w:eastAsia="Palatino Linotype" w:hAnsi="Palatino Linotype" w:cs="Palatino Linotype"/>
        <w:i/>
        <w:color w:val="000000"/>
        <w:sz w:val="16"/>
        <w:szCs w:val="16"/>
        <w:lang w:val="en-US"/>
      </w:rPr>
      <w:t xml:space="preserve"> Jaenudin2 Budi Prasetiyo, Rony Wardhana, Esti Popi Marceline Zai</w:t>
    </w:r>
    <w:r w:rsidRPr="00BD67AF">
      <w:rPr>
        <w:rFonts w:ascii="Palatino Linotype" w:eastAsia="Palatino Linotype" w:hAnsi="Palatino Linotype" w:cs="Palatino Linotype"/>
        <w:i/>
        <w:color w:val="000000"/>
        <w:sz w:val="16"/>
        <w:szCs w:val="16"/>
        <w:lang w:val="en-US"/>
      </w:rPr>
      <w:t xml:space="preserve"> / </w:t>
    </w:r>
    <w:r w:rsidRPr="00BD67AF">
      <w:rPr>
        <w:rFonts w:ascii="Palatino Linotype" w:eastAsia="Palatino Linotype" w:hAnsi="Palatino Linotype" w:cs="Palatino Linotype"/>
        <w:i/>
        <w:color w:val="000000"/>
        <w:sz w:val="16"/>
        <w:szCs w:val="16"/>
        <w:lang w:val="en-US"/>
      </w:rPr>
      <w:t>The Influence of Profitability and Corporate Social Responsibility on Company Value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E7DD" w14:textId="77777777" w:rsidR="00956C8D" w:rsidRPr="00956C8D" w:rsidRDefault="00956C8D" w:rsidP="00956C8D">
    <w:pPr>
      <w:tabs>
        <w:tab w:val="right" w:pos="8844"/>
      </w:tabs>
      <w:spacing w:before="120" w:after="160"/>
      <w:rPr>
        <w:rFonts w:ascii="Palatino Linotype" w:eastAsia="Palatino Linotype" w:hAnsi="Palatino Linotype" w:cs="Palatino Linotype"/>
        <w:sz w:val="16"/>
        <w:szCs w:val="16"/>
        <w:lang w:val="en-US"/>
      </w:rPr>
    </w:pPr>
    <w:r w:rsidRPr="00956C8D">
      <w:rPr>
        <w:rFonts w:ascii="Palatino Linotype" w:eastAsia="Palatino Linotype" w:hAnsi="Palatino Linotype" w:cs="Palatino Linotype"/>
        <w:sz w:val="16"/>
        <w:szCs w:val="16"/>
        <w:lang w:val="en-US"/>
      </w:rPr>
      <w:tab/>
      <w:t>https://journal.civiliza.org/index.php/jess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51E2" w14:textId="77777777" w:rsidR="00437F33" w:rsidRDefault="00437F33" w:rsidP="00616982">
      <w:r>
        <w:separator/>
      </w:r>
    </w:p>
  </w:footnote>
  <w:footnote w:type="continuationSeparator" w:id="0">
    <w:p w14:paraId="773D67B1" w14:textId="77777777" w:rsidR="00437F33" w:rsidRDefault="00437F33" w:rsidP="0061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5E50" w14:textId="759C1A23" w:rsidR="00956C8D" w:rsidRPr="00956C8D" w:rsidRDefault="00956C8D" w:rsidP="00956C8D">
    <w:pPr>
      <w:tabs>
        <w:tab w:val="right" w:pos="8844"/>
      </w:tabs>
      <w:rPr>
        <w:rFonts w:ascii="Palatino Linotype" w:eastAsia="Palatino Linotype" w:hAnsi="Palatino Linotype" w:cs="Palatino Linotype"/>
        <w:color w:val="000000"/>
        <w:sz w:val="16"/>
        <w:szCs w:val="16"/>
        <w:lang w:val="en-US"/>
      </w:rPr>
    </w:pPr>
    <w:r w:rsidRPr="00956C8D">
      <w:rPr>
        <w:rFonts w:ascii="Palatino Linotype" w:eastAsia="Palatino Linotype" w:hAnsi="Palatino Linotype" w:cs="Palatino Linotype"/>
        <w:i/>
        <w:color w:val="000000"/>
        <w:sz w:val="16"/>
        <w:szCs w:val="16"/>
        <w:lang w:val="en-US"/>
      </w:rPr>
      <w:t>Journal of Economics and Social Sciences (JESS) Vol. 4, 2 (July-December, 2025):</w:t>
    </w:r>
    <w:bookmarkStart w:id="29" w:name="_Hlk142033995"/>
    <w:r w:rsidRPr="00956C8D">
      <w:rPr>
        <w:rFonts w:ascii="Palatino Linotype" w:eastAsia="Palatino Linotype" w:hAnsi="Palatino Linotype" w:cs="Palatino Linotype"/>
        <w:i/>
        <w:color w:val="000000"/>
        <w:sz w:val="16"/>
        <w:szCs w:val="16"/>
        <w:lang w:val="en-US"/>
      </w:rPr>
      <w:t xml:space="preserve"> </w:t>
    </w:r>
    <w:bookmarkEnd w:id="29"/>
    <w:r w:rsidRPr="00956C8D">
      <w:rPr>
        <w:rFonts w:ascii="Palatino Linotype" w:eastAsia="Palatino Linotype" w:hAnsi="Palatino Linotype" w:cs="Palatino Linotype"/>
        <w:i/>
        <w:color w:val="000000"/>
        <w:sz w:val="16"/>
        <w:szCs w:val="16"/>
        <w:lang w:val="en-US"/>
      </w:rPr>
      <w:t>17</w:t>
    </w:r>
    <w:r w:rsidR="00A625BE">
      <w:rPr>
        <w:rFonts w:ascii="Palatino Linotype" w:eastAsia="Palatino Linotype" w:hAnsi="Palatino Linotype" w:cs="Palatino Linotype"/>
        <w:i/>
        <w:color w:val="000000"/>
        <w:sz w:val="16"/>
        <w:szCs w:val="16"/>
        <w:lang w:val="en-US"/>
      </w:rPr>
      <w:t>6</w:t>
    </w:r>
    <w:r w:rsidRPr="00956C8D">
      <w:rPr>
        <w:rFonts w:ascii="Palatino Linotype" w:eastAsia="Palatino Linotype" w:hAnsi="Palatino Linotype" w:cs="Palatino Linotype"/>
        <w:i/>
        <w:color w:val="000000"/>
        <w:sz w:val="16"/>
        <w:szCs w:val="16"/>
        <w:lang w:val="en-US"/>
      </w:rPr>
      <w:t>1-17</w:t>
    </w:r>
    <w:r w:rsidR="00A625BE">
      <w:rPr>
        <w:rFonts w:ascii="Palatino Linotype" w:eastAsia="Palatino Linotype" w:hAnsi="Palatino Linotype" w:cs="Palatino Linotype"/>
        <w:i/>
        <w:color w:val="000000"/>
        <w:sz w:val="16"/>
        <w:szCs w:val="16"/>
        <w:lang w:val="en-US"/>
      </w:rPr>
      <w:t>72</w:t>
    </w:r>
    <w:r w:rsidRPr="00956C8D">
      <w:rPr>
        <w:rFonts w:ascii="Palatino Linotype" w:eastAsia="Palatino Linotype" w:hAnsi="Palatino Linotype" w:cs="Palatino Linotype"/>
        <w:color w:val="000000"/>
        <w:sz w:val="16"/>
        <w:szCs w:val="16"/>
        <w:lang w:val="en-US"/>
      </w:rPr>
      <w:tab/>
    </w:r>
    <w:r w:rsidRPr="00956C8D">
      <w:rPr>
        <w:rFonts w:ascii="Palatino Linotype" w:eastAsia="Palatino Linotype" w:hAnsi="Palatino Linotype" w:cs="Palatino Linotype"/>
        <w:color w:val="000000"/>
        <w:sz w:val="16"/>
        <w:szCs w:val="16"/>
        <w:lang w:val="en-US"/>
      </w:rPr>
      <w:fldChar w:fldCharType="begin"/>
    </w:r>
    <w:r w:rsidRPr="00956C8D">
      <w:rPr>
        <w:rFonts w:ascii="Palatino Linotype" w:eastAsia="Palatino Linotype" w:hAnsi="Palatino Linotype" w:cs="Palatino Linotype"/>
        <w:color w:val="000000"/>
        <w:sz w:val="16"/>
        <w:szCs w:val="16"/>
        <w:lang w:val="en-US"/>
      </w:rPr>
      <w:instrText>PAGE</w:instrText>
    </w:r>
    <w:r w:rsidRPr="00956C8D">
      <w:rPr>
        <w:rFonts w:ascii="Palatino Linotype" w:eastAsia="Palatino Linotype" w:hAnsi="Palatino Linotype" w:cs="Palatino Linotype"/>
        <w:color w:val="000000"/>
        <w:sz w:val="16"/>
        <w:szCs w:val="16"/>
        <w:lang w:val="en-US"/>
      </w:rPr>
      <w:fldChar w:fldCharType="separate"/>
    </w:r>
    <w:r w:rsidRPr="00956C8D">
      <w:rPr>
        <w:rFonts w:ascii="Palatino Linotype" w:eastAsia="Palatino Linotype" w:hAnsi="Palatino Linotype" w:cs="Palatino Linotype"/>
        <w:color w:val="000000"/>
        <w:sz w:val="16"/>
        <w:szCs w:val="16"/>
        <w:lang w:val="en-US"/>
      </w:rPr>
      <w:t>1752</w:t>
    </w:r>
    <w:r w:rsidRPr="00956C8D">
      <w:rPr>
        <w:rFonts w:ascii="Palatino Linotype" w:eastAsia="Palatino Linotype" w:hAnsi="Palatino Linotype" w:cs="Palatino Linotype"/>
        <w:color w:val="000000"/>
        <w:sz w:val="16"/>
        <w:szCs w:val="16"/>
        <w:lang w:val="en-US"/>
      </w:rPr>
      <w:fldChar w:fldCharType="end"/>
    </w:r>
    <w:r w:rsidRPr="00956C8D">
      <w:rPr>
        <w:rFonts w:ascii="Palatino Linotype" w:eastAsia="Palatino Linotype" w:hAnsi="Palatino Linotype" w:cs="Palatino Linotype"/>
        <w:color w:val="000000"/>
        <w:sz w:val="16"/>
        <w:szCs w:val="16"/>
        <w:lang w:val="en-US"/>
      </w:rPr>
      <w:t xml:space="preserve"> of 17</w:t>
    </w:r>
    <w:r w:rsidR="00A625BE">
      <w:rPr>
        <w:rFonts w:ascii="Palatino Linotype" w:eastAsia="Palatino Linotype" w:hAnsi="Palatino Linotype" w:cs="Palatino Linotype"/>
        <w:color w:val="000000"/>
        <w:sz w:val="16"/>
        <w:szCs w:val="16"/>
        <w:lang w:val="en-US"/>
      </w:rPr>
      <w:t>72</w:t>
    </w:r>
  </w:p>
  <w:bookmarkStart w:id="30" w:name="_Hlk139817140"/>
  <w:bookmarkStart w:id="31" w:name="_Hlk139817141"/>
  <w:bookmarkStart w:id="32" w:name="_Hlk139817149"/>
  <w:bookmarkStart w:id="33" w:name="_Hlk139817150"/>
  <w:bookmarkStart w:id="34" w:name="_Hlk139817160"/>
  <w:bookmarkStart w:id="35" w:name="_Hlk139817161"/>
  <w:bookmarkStart w:id="36" w:name="_Hlk139817169"/>
  <w:bookmarkStart w:id="37" w:name="_Hlk139817170"/>
  <w:bookmarkStart w:id="38" w:name="_Hlk139817177"/>
  <w:bookmarkStart w:id="39" w:name="_Hlk139817178"/>
  <w:bookmarkStart w:id="40" w:name="_Hlk139817184"/>
  <w:bookmarkStart w:id="41" w:name="_Hlk139817185"/>
  <w:bookmarkStart w:id="42" w:name="_Hlk139817186"/>
  <w:bookmarkStart w:id="43" w:name="_Hlk139817187"/>
  <w:bookmarkStart w:id="44" w:name="_Hlk139817188"/>
  <w:bookmarkStart w:id="45" w:name="_Hlk139817189"/>
  <w:bookmarkStart w:id="46" w:name="_Hlk139817190"/>
  <w:bookmarkStart w:id="47" w:name="_Hlk139817191"/>
  <w:bookmarkStart w:id="48" w:name="_Hlk139817192"/>
  <w:bookmarkStart w:id="49" w:name="_Hlk139817193"/>
  <w:p w14:paraId="00BCFB8F" w14:textId="77777777" w:rsidR="00956C8D" w:rsidRPr="00956C8D" w:rsidRDefault="00956C8D" w:rsidP="00956C8D">
    <w:pPr>
      <w:tabs>
        <w:tab w:val="center" w:pos="4513"/>
        <w:tab w:val="right" w:pos="9026"/>
      </w:tabs>
      <w:rPr>
        <w:rFonts w:ascii="Calibri" w:eastAsia="Calibri" w:hAnsi="Calibri" w:cs="Calibri"/>
        <w:sz w:val="16"/>
        <w:szCs w:val="16"/>
        <w:lang w:val="en-US"/>
      </w:rPr>
    </w:pPr>
    <w:r w:rsidRPr="00956C8D">
      <w:rPr>
        <w:rFonts w:ascii="Calibri" w:eastAsia="Calibri" w:hAnsi="Calibri" w:cs="Calibri"/>
        <w:noProof/>
        <w:sz w:val="22"/>
        <w:szCs w:val="22"/>
        <w:lang w:val="en-US"/>
      </w:rPr>
      <mc:AlternateContent>
        <mc:Choice Requires="wps">
          <w:drawing>
            <wp:anchor distT="4294967292" distB="4294967292" distL="114300" distR="114300" simplePos="0" relativeHeight="251661312" behindDoc="0" locked="0" layoutInCell="1" allowOverlap="1" wp14:anchorId="63533736" wp14:editId="0A7A0BEE">
              <wp:simplePos x="0" y="0"/>
              <wp:positionH relativeFrom="column">
                <wp:posOffset>6985</wp:posOffset>
              </wp:positionH>
              <wp:positionV relativeFrom="paragraph">
                <wp:posOffset>57784</wp:posOffset>
              </wp:positionV>
              <wp:extent cx="5727065" cy="0"/>
              <wp:effectExtent l="0" t="0" r="0" b="0"/>
              <wp:wrapNone/>
              <wp:docPr id="999033240" name="Straight Connector 999033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0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D8578C" id="Straight Connector 999033240" o:spid="_x0000_s1026" style="position:absolute;z-index:251661312;visibility:visible;mso-wrap-style:square;mso-width-percent:0;mso-height-percent:0;mso-wrap-distance-left:9pt;mso-wrap-distance-top:.Õmm;mso-wrap-distance-right:9pt;mso-wrap-distance-bottom:.Õmm;mso-position-horizontal:absolute;mso-position-horizontal-relative:text;mso-position-vertical:absolute;mso-position-vertical-relative:text;mso-width-percent:0;mso-height-percent:0;mso-width-relative:page;mso-height-relative:page" from=".55pt,4.55pt" to="451.5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" strokecolor="windowText" strokeweight=".5pt">
              <v:stroke joinstyle="miter"/>
              <o:lock v:ext="edit" shapetype="f"/>
            </v:line>
          </w:pict>
        </mc:Fallback>
      </mc:AlternateConten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6D0B3DEA" w14:textId="77777777" w:rsidR="00956C8D" w:rsidRPr="00956C8D" w:rsidRDefault="00956C8D" w:rsidP="00956C8D">
    <w:pPr>
      <w:spacing w:after="160" w:line="259" w:lineRule="auto"/>
      <w:rPr>
        <w:rFonts w:ascii="Calibri" w:eastAsia="Calibri" w:hAnsi="Calibri" w:cs="Calibr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D6EA" w14:textId="77777777" w:rsidR="00956C8D" w:rsidRPr="006D3103" w:rsidRDefault="00956C8D" w:rsidP="00956C8D">
    <w:pPr>
      <w:pBdr>
        <w:top w:val="nil"/>
        <w:left w:val="nil"/>
        <w:bottom w:val="nil"/>
        <w:right w:val="nil"/>
        <w:between w:val="nil"/>
      </w:pBdr>
      <w:tabs>
        <w:tab w:val="center" w:pos="4513"/>
        <w:tab w:val="right" w:pos="9026"/>
      </w:tabs>
      <w:ind w:right="45"/>
      <w:rPr>
        <w:rFonts w:ascii="Palatino Linotype" w:eastAsia="Palatino Linotype" w:hAnsi="Palatino Linotype" w:cs="Palatino Linotype"/>
        <w:b/>
        <w:color w:val="000000"/>
        <w:sz w:val="20"/>
        <w:szCs w:val="20"/>
      </w:rPr>
    </w:pPr>
    <w:r w:rsidRPr="006D3103">
      <w:rPr>
        <w:rFonts w:ascii="Palatino Linotype" w:eastAsia="Palatino Linotype" w:hAnsi="Palatino Linotype" w:cs="Palatino Linotype"/>
        <w:b/>
        <w:color w:val="000000"/>
        <w:sz w:val="20"/>
        <w:szCs w:val="20"/>
      </w:rPr>
      <w:t>Journal of Economics and Social Sciences (JESS)</w:t>
    </w:r>
  </w:p>
  <w:p w14:paraId="77008FAB" w14:textId="06D88874" w:rsidR="00956C8D" w:rsidRPr="006D3103" w:rsidRDefault="00956C8D" w:rsidP="00956C8D">
    <w:pPr>
      <w:tabs>
        <w:tab w:val="left" w:pos="3675"/>
      </w:tabs>
      <w:ind w:right="45"/>
      <w:rPr>
        <w:rFonts w:ascii="Palatino Linotype" w:eastAsia="Palatino Linotype" w:hAnsi="Palatino Linotype" w:cs="Palatino Linotype"/>
        <w:sz w:val="18"/>
        <w:szCs w:val="18"/>
      </w:rPr>
    </w:pPr>
    <w:r w:rsidRPr="006D3103">
      <w:rPr>
        <w:rFonts w:ascii="Palatino Linotype" w:eastAsia="Palatino Linotype" w:hAnsi="Palatino Linotype" w:cs="Palatino Linotype"/>
        <w:sz w:val="18"/>
        <w:szCs w:val="18"/>
      </w:rPr>
      <w:t>Vol. 4, 2 (July-December, 2025), pp. 1</w:t>
    </w:r>
    <w:r>
      <w:rPr>
        <w:rFonts w:ascii="Palatino Linotype" w:eastAsia="Palatino Linotype" w:hAnsi="Palatino Linotype" w:cs="Palatino Linotype"/>
        <w:sz w:val="18"/>
        <w:szCs w:val="18"/>
      </w:rPr>
      <w:t>7</w:t>
    </w:r>
    <w:r w:rsidR="00A625BE">
      <w:rPr>
        <w:rFonts w:ascii="Palatino Linotype" w:eastAsia="Palatino Linotype" w:hAnsi="Palatino Linotype" w:cs="Palatino Linotype"/>
        <w:sz w:val="18"/>
        <w:szCs w:val="18"/>
      </w:rPr>
      <w:t>6</w:t>
    </w:r>
    <w:r>
      <w:rPr>
        <w:rFonts w:ascii="Palatino Linotype" w:eastAsia="Palatino Linotype" w:hAnsi="Palatino Linotype" w:cs="Palatino Linotype"/>
        <w:sz w:val="18"/>
        <w:szCs w:val="18"/>
      </w:rPr>
      <w:t>1</w:t>
    </w:r>
    <w:r w:rsidRPr="006D3103">
      <w:rPr>
        <w:rFonts w:ascii="Palatino Linotype" w:eastAsia="Palatino Linotype" w:hAnsi="Palatino Linotype" w:cs="Palatino Linotype"/>
        <w:sz w:val="18"/>
        <w:szCs w:val="18"/>
      </w:rPr>
      <w:t>-1</w:t>
    </w:r>
    <w:r>
      <w:rPr>
        <w:rFonts w:ascii="Palatino Linotype" w:eastAsia="Palatino Linotype" w:hAnsi="Palatino Linotype" w:cs="Palatino Linotype"/>
        <w:sz w:val="18"/>
        <w:szCs w:val="18"/>
      </w:rPr>
      <w:t>7</w:t>
    </w:r>
    <w:r w:rsidR="00A625BE">
      <w:rPr>
        <w:rFonts w:ascii="Palatino Linotype" w:eastAsia="Palatino Linotype" w:hAnsi="Palatino Linotype" w:cs="Palatino Linotype"/>
        <w:sz w:val="18"/>
        <w:szCs w:val="18"/>
      </w:rPr>
      <w:t>72</w:t>
    </w:r>
  </w:p>
  <w:p w14:paraId="6B9489F4" w14:textId="59C35996" w:rsidR="00956C8D" w:rsidRPr="006D3103" w:rsidRDefault="00956C8D" w:rsidP="00956C8D">
    <w:pPr>
      <w:tabs>
        <w:tab w:val="left" w:pos="7938"/>
        <w:tab w:val="right" w:pos="8789"/>
      </w:tabs>
      <w:rPr>
        <w:sz w:val="20"/>
        <w:szCs w:val="20"/>
      </w:rPr>
    </w:pPr>
    <w:r w:rsidRPr="006D3103">
      <w:rPr>
        <w:noProof/>
        <w:sz w:val="20"/>
        <w:szCs w:val="20"/>
      </w:rPr>
      <mc:AlternateContent>
        <mc:Choice Requires="wps">
          <w:drawing>
            <wp:anchor distT="4294967292" distB="4294967292" distL="114300" distR="114300" simplePos="0" relativeHeight="251659264" behindDoc="0" locked="0" layoutInCell="1" allowOverlap="1" wp14:anchorId="3C7D58FE" wp14:editId="2FCBCBC9">
              <wp:simplePos x="0" y="0"/>
              <wp:positionH relativeFrom="column">
                <wp:posOffset>0</wp:posOffset>
              </wp:positionH>
              <wp:positionV relativeFrom="paragraph">
                <wp:posOffset>142239</wp:posOffset>
              </wp:positionV>
              <wp:extent cx="5715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7D3FEC" id="Straight Connector 6" o:spid="_x0000_s1026" style="position:absolute;z-index:251659264;visibility:visible;mso-wrap-style:square;mso-width-percent:0;mso-height-percent:0;mso-wrap-distance-left:9pt;mso-wrap-distance-top:.Õmm;mso-wrap-distance-right:9pt;mso-wrap-distance-bottom:.Õmm;mso-position-horizontal:absolute;mso-position-horizontal-relative:text;mso-position-vertical:absolute;mso-position-vertical-relative:text;mso-width-percent:0;mso-height-percent:0;mso-width-relative:page;mso-height-relative:page" from="0,11.2pt" to="450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" strokecolor="windowText" strokeweight="1pt">
              <v:stroke joinstyle="miter"/>
              <o:lock v:ext="edit" shapetype="f"/>
            </v:line>
          </w:pict>
        </mc:Fallback>
      </mc:AlternateContent>
    </w:r>
    <w:r w:rsidRPr="006D3103">
      <w:rPr>
        <w:rFonts w:ascii="Palatino Linotype" w:eastAsia="Palatino Linotype" w:hAnsi="Palatino Linotype" w:cs="Palatino Linotype"/>
        <w:sz w:val="18"/>
        <w:szCs w:val="18"/>
      </w:rPr>
      <w:t>EISSN: 2808-5094, DOI: 10.59525/jess.v4i2.1</w:t>
    </w:r>
    <w:r>
      <w:rPr>
        <w:rFonts w:ascii="Palatino Linotype" w:eastAsia="Palatino Linotype" w:hAnsi="Palatino Linotype" w:cs="Palatino Linotype"/>
        <w:sz w:val="18"/>
        <w:szCs w:val="18"/>
      </w:rPr>
      <w:t>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5C9"/>
    <w:multiLevelType w:val="hybridMultilevel"/>
    <w:tmpl w:val="60E6EDA6"/>
    <w:lvl w:ilvl="0" w:tplc="7BB0A26E">
      <w:start w:val="1"/>
      <w:numFmt w:val="decimal"/>
      <w:pStyle w:val="Style12"/>
      <w:lvlText w:val="3.%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883352"/>
    <w:multiLevelType w:val="hybridMultilevel"/>
    <w:tmpl w:val="3DD6B46C"/>
    <w:lvl w:ilvl="0" w:tplc="144E79F6">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B3499D"/>
    <w:multiLevelType w:val="hybridMultilevel"/>
    <w:tmpl w:val="BF70A6EE"/>
    <w:lvl w:ilvl="0" w:tplc="760C3C3A">
      <w:start w:val="1"/>
      <w:numFmt w:val="decimal"/>
      <w:pStyle w:val="Style19"/>
      <w:lvlText w:val="3.1.%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FD64004"/>
    <w:multiLevelType w:val="multilevel"/>
    <w:tmpl w:val="43AC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024F9"/>
    <w:multiLevelType w:val="hybridMultilevel"/>
    <w:tmpl w:val="4186373E"/>
    <w:lvl w:ilvl="0" w:tplc="F7B4573C">
      <w:start w:val="1"/>
      <w:numFmt w:val="decimal"/>
      <w:pStyle w:val="Style8"/>
      <w:lvlText w:val="2.1.5.%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0C4378"/>
    <w:multiLevelType w:val="hybridMultilevel"/>
    <w:tmpl w:val="88E2D54E"/>
    <w:lvl w:ilvl="0" w:tplc="99FA7DB8">
      <w:start w:val="1"/>
      <w:numFmt w:val="decimal"/>
      <w:lvlText w:val="%1"/>
      <w:lvlJc w:val="left"/>
      <w:pPr>
        <w:ind w:left="720" w:hanging="360"/>
      </w:pPr>
      <w:rPr>
        <w:rFonts w:ascii="Palatino Linotype" w:eastAsia="Times New Roman" w:hAnsi="Palatino Linotype" w:cs="Times New Roman" w:hint="default"/>
        <w:b w:val="0"/>
        <w:i w:val="0"/>
        <w:strike w:val="0"/>
        <w:dstrike w:val="0"/>
        <w:color w:val="000000"/>
        <w:sz w:val="18"/>
        <w:szCs w:val="18"/>
        <w:u w:val="none" w:color="000000"/>
        <w:bdr w:val="none" w:sz="0" w:space="0" w:color="auto"/>
        <w:shd w:val="clear" w:color="auto" w:fill="auto"/>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733863"/>
    <w:multiLevelType w:val="multilevel"/>
    <w:tmpl w:val="E6145406"/>
    <w:lvl w:ilvl="0">
      <w:start w:val="1"/>
      <w:numFmt w:val="bullet"/>
      <w:lvlText w:val=""/>
      <w:lvlJc w:val="left"/>
      <w:pPr>
        <w:ind w:left="900" w:hanging="360"/>
      </w:pPr>
      <w:rPr>
        <w:rFonts w:ascii="Symbol" w:hAnsi="Symbol" w:hint="default"/>
      </w:rPr>
    </w:lvl>
    <w:lvl w:ilvl="1">
      <w:start w:val="1"/>
      <w:numFmt w:val="bullet"/>
      <w:lvlText w:val=""/>
      <w:lvlJc w:val="left"/>
      <w:pPr>
        <w:ind w:left="900" w:hanging="360"/>
      </w:pPr>
      <w:rPr>
        <w:rFonts w:ascii="Symbol" w:hAnsi="Symbol" w:hint="default"/>
        <w:color w:val="auto"/>
      </w:rPr>
    </w:lvl>
    <w:lvl w:ilvl="2">
      <w:start w:val="1"/>
      <w:numFmt w:val="bullet"/>
      <w:lvlText w:val=""/>
      <w:lvlJc w:val="left"/>
      <w:pPr>
        <w:ind w:left="900" w:hanging="36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bullet"/>
      <w:lvlText w:val=""/>
      <w:lvlJc w:val="left"/>
      <w:pPr>
        <w:ind w:left="900" w:hanging="360"/>
      </w:pPr>
      <w:rPr>
        <w:rFonts w:ascii="Symbol" w:hAnsi="Symbol"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15:restartNumberingAfterBreak="0">
    <w:nsid w:val="1B4B3C04"/>
    <w:multiLevelType w:val="multilevel"/>
    <w:tmpl w:val="024A1014"/>
    <w:lvl w:ilvl="0">
      <w:start w:val="1"/>
      <w:numFmt w:val="decimal"/>
      <w:lvlText w:val="%1."/>
      <w:lvlJc w:val="left"/>
      <w:pPr>
        <w:ind w:left="360" w:hanging="360"/>
      </w:pPr>
    </w:lvl>
    <w:lvl w:ilvl="1">
      <w:start w:val="1"/>
      <w:numFmt w:val="decimal"/>
      <w:isLgl/>
      <w:lvlText w:val="%1.%2"/>
      <w:lvlJc w:val="left"/>
      <w:pPr>
        <w:ind w:left="360" w:hanging="360"/>
      </w:pPr>
      <w:rPr>
        <w:b/>
        <w:i w:val="0"/>
        <w:color w:val="auto"/>
        <w:u w:val="none"/>
      </w:rPr>
    </w:lvl>
    <w:lvl w:ilvl="2">
      <w:start w:val="1"/>
      <w:numFmt w:val="decimal"/>
      <w:isLgl/>
      <w:lvlText w:val="%1.%2.%3"/>
      <w:lvlJc w:val="left"/>
      <w:pPr>
        <w:ind w:left="720" w:hanging="720"/>
      </w:pPr>
      <w:rPr>
        <w:b/>
        <w:bCs w:val="0"/>
        <w:i w:val="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1C855E85"/>
    <w:multiLevelType w:val="hybridMultilevel"/>
    <w:tmpl w:val="C96CF05E"/>
    <w:lvl w:ilvl="0" w:tplc="E55CBC58">
      <w:start w:val="1"/>
      <w:numFmt w:val="decimal"/>
      <w:pStyle w:val="Style20"/>
      <w:lvlText w:val="3.1.%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5A902DC"/>
    <w:multiLevelType w:val="hybridMultilevel"/>
    <w:tmpl w:val="E51E3EF4"/>
    <w:lvl w:ilvl="0" w:tplc="711E0DB6">
      <w:start w:val="1"/>
      <w:numFmt w:val="decimal"/>
      <w:pStyle w:val="Style13"/>
      <w:lvlText w:val="3.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E884D41"/>
    <w:multiLevelType w:val="hybridMultilevel"/>
    <w:tmpl w:val="E6529E52"/>
    <w:lvl w:ilvl="0" w:tplc="4B205C60">
      <w:start w:val="1"/>
      <w:numFmt w:val="decimal"/>
      <w:pStyle w:val="Style7"/>
      <w:lvlText w:val="2.1.3.%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5734BBC"/>
    <w:multiLevelType w:val="hybridMultilevel"/>
    <w:tmpl w:val="F81CEBBC"/>
    <w:lvl w:ilvl="0" w:tplc="1698221E">
      <w:start w:val="1"/>
      <w:numFmt w:val="decimal"/>
      <w:pStyle w:val="Style10"/>
      <w:lvlText w:val="2.1.7.%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58C7F6F"/>
    <w:multiLevelType w:val="hybridMultilevel"/>
    <w:tmpl w:val="515CB4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9A233E3"/>
    <w:multiLevelType w:val="hybridMultilevel"/>
    <w:tmpl w:val="53C65818"/>
    <w:lvl w:ilvl="0" w:tplc="1F86C12A">
      <w:start w:val="1"/>
      <w:numFmt w:val="decimal"/>
      <w:pStyle w:val="Style6"/>
      <w:lvlText w:val="2.1.2.%1"/>
      <w:lvlJc w:val="left"/>
      <w:pPr>
        <w:ind w:left="786" w:hanging="360"/>
      </w:pPr>
      <w:rPr>
        <w:rFonts w:hint="default"/>
        <w:i w:val="0"/>
        <w:iCs w:val="0"/>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4" w15:restartNumberingAfterBreak="0">
    <w:nsid w:val="3C496B31"/>
    <w:multiLevelType w:val="hybridMultilevel"/>
    <w:tmpl w:val="A40014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5DC59CC"/>
    <w:multiLevelType w:val="multilevel"/>
    <w:tmpl w:val="37DA1400"/>
    <w:lvl w:ilvl="0">
      <w:start w:val="1"/>
      <w:numFmt w:val="bullet"/>
      <w:lvlText w:val=""/>
      <w:lvlJc w:val="left"/>
      <w:pPr>
        <w:ind w:left="900" w:hanging="360"/>
      </w:pPr>
      <w:rPr>
        <w:rFonts w:ascii="Symbol" w:hAnsi="Symbol" w:hint="default"/>
      </w:rPr>
    </w:lvl>
    <w:lvl w:ilvl="1">
      <w:start w:val="1"/>
      <w:numFmt w:val="decimal"/>
      <w:isLgl/>
      <w:lvlText w:val="%1.%2"/>
      <w:lvlJc w:val="left"/>
      <w:pPr>
        <w:ind w:left="1080" w:hanging="540"/>
      </w:pPr>
      <w:rPr>
        <w:rFonts w:hint="default"/>
      </w:rPr>
    </w:lvl>
    <w:lvl w:ilvl="2">
      <w:start w:val="1"/>
      <w:numFmt w:val="bullet"/>
      <w:lvlText w:val=""/>
      <w:lvlJc w:val="left"/>
      <w:pPr>
        <w:ind w:left="900" w:hanging="36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15:restartNumberingAfterBreak="0">
    <w:nsid w:val="4E695582"/>
    <w:multiLevelType w:val="hybridMultilevel"/>
    <w:tmpl w:val="659EB69C"/>
    <w:lvl w:ilvl="0" w:tplc="87D0AFA8">
      <w:start w:val="1"/>
      <w:numFmt w:val="decimal"/>
      <w:pStyle w:val="bab231"/>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74B30E9"/>
    <w:multiLevelType w:val="multilevel"/>
    <w:tmpl w:val="4198B54C"/>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color w:val="auto"/>
        <w:u w:val="none"/>
      </w:rPr>
    </w:lvl>
    <w:lvl w:ilvl="2">
      <w:start w:val="1"/>
      <w:numFmt w:val="decimal"/>
      <w:isLgl/>
      <w:lvlText w:val="%1.%2.%3"/>
      <w:lvlJc w:val="left"/>
      <w:pPr>
        <w:ind w:left="720" w:hanging="720"/>
      </w:pPr>
      <w:rPr>
        <w:rFonts w:hint="default"/>
        <w:b/>
        <w:bCs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C9161E0"/>
    <w:multiLevelType w:val="hybridMultilevel"/>
    <w:tmpl w:val="97587F22"/>
    <w:lvl w:ilvl="0" w:tplc="C5221CB8">
      <w:start w:val="1"/>
      <w:numFmt w:val="decimal"/>
      <w:pStyle w:val="Style1"/>
      <w:lvlText w:val="1.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CE57FB7"/>
    <w:multiLevelType w:val="hybridMultilevel"/>
    <w:tmpl w:val="2AF09AC4"/>
    <w:lvl w:ilvl="0" w:tplc="F5542B82">
      <w:start w:val="1"/>
      <w:numFmt w:val="decimal"/>
      <w:pStyle w:val="Style18"/>
      <w:lvlText w:val="3.1.1.%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5D6B09C8"/>
    <w:multiLevelType w:val="hybridMultilevel"/>
    <w:tmpl w:val="93A47284"/>
    <w:lvl w:ilvl="0" w:tplc="37483F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E6D3E32"/>
    <w:multiLevelType w:val="hybridMultilevel"/>
    <w:tmpl w:val="A58A4DCA"/>
    <w:lvl w:ilvl="0" w:tplc="A97203F6">
      <w:start w:val="1"/>
      <w:numFmt w:val="decimal"/>
      <w:pStyle w:val="Style14"/>
      <w:lvlText w:val="3.2.3.%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EAC35F4"/>
    <w:multiLevelType w:val="hybridMultilevel"/>
    <w:tmpl w:val="7C66B6D4"/>
    <w:lvl w:ilvl="0" w:tplc="915623E8">
      <w:start w:val="1"/>
      <w:numFmt w:val="decimal"/>
      <w:pStyle w:val="Style2"/>
      <w:lvlText w:val="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FA75A00"/>
    <w:multiLevelType w:val="hybridMultilevel"/>
    <w:tmpl w:val="F044E98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26BEF"/>
    <w:multiLevelType w:val="hybridMultilevel"/>
    <w:tmpl w:val="7A28AF40"/>
    <w:lvl w:ilvl="0" w:tplc="A0660686">
      <w:start w:val="1"/>
      <w:numFmt w:val="decimal"/>
      <w:pStyle w:val="Style15"/>
      <w:lvlText w:val="3.2.6.%1"/>
      <w:lvlJc w:val="left"/>
      <w:pPr>
        <w:ind w:left="1080" w:hanging="360"/>
      </w:pPr>
      <w:rPr>
        <w:rFonts w:hint="default"/>
        <w:i w:val="0"/>
        <w:i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EED3A27"/>
    <w:multiLevelType w:val="hybridMultilevel"/>
    <w:tmpl w:val="3D78B8D2"/>
    <w:lvl w:ilvl="0" w:tplc="EFBEDE46">
      <w:start w:val="1"/>
      <w:numFmt w:val="decimal"/>
      <w:pStyle w:val="Style3"/>
      <w:lvlText w:val="2.1.%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60C7D4A"/>
    <w:multiLevelType w:val="hybridMultilevel"/>
    <w:tmpl w:val="A2587E3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77373EC3"/>
    <w:multiLevelType w:val="hybridMultilevel"/>
    <w:tmpl w:val="88E8BC62"/>
    <w:lvl w:ilvl="0" w:tplc="9BFA491A">
      <w:start w:val="1"/>
      <w:numFmt w:val="decimal"/>
      <w:pStyle w:val="131"/>
      <w:lvlText w:val="1.3.%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7D6291A"/>
    <w:multiLevelType w:val="hybridMultilevel"/>
    <w:tmpl w:val="7BE6B824"/>
    <w:lvl w:ilvl="0" w:tplc="D7685FF0">
      <w:start w:val="1"/>
      <w:numFmt w:val="decimal"/>
      <w:pStyle w:val="Style11"/>
      <w:lvlText w:val="2.1.8.%1"/>
      <w:lvlJc w:val="left"/>
      <w:pPr>
        <w:ind w:left="1080" w:hanging="360"/>
      </w:pPr>
      <w:rPr>
        <w:rFonts w:hint="default"/>
        <w:i w:val="0"/>
        <w:i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8A47CEA"/>
    <w:multiLevelType w:val="hybridMultilevel"/>
    <w:tmpl w:val="A838FCD2"/>
    <w:lvl w:ilvl="0" w:tplc="B7B06F6C">
      <w:start w:val="1"/>
      <w:numFmt w:val="decimal"/>
      <w:pStyle w:val="1"/>
      <w:lvlText w:val="1.4.%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C494FD4"/>
    <w:multiLevelType w:val="hybridMultilevel"/>
    <w:tmpl w:val="A44A3274"/>
    <w:lvl w:ilvl="0" w:tplc="10B07C98">
      <w:start w:val="1"/>
      <w:numFmt w:val="decimal"/>
      <w:pStyle w:val="Style4"/>
      <w:lvlText w:val="2.1.1.%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C506DB7"/>
    <w:multiLevelType w:val="multilevel"/>
    <w:tmpl w:val="DB9C8976"/>
    <w:lvl w:ilvl="0">
      <w:start w:val="1"/>
      <w:numFmt w:val="decimal"/>
      <w:pStyle w:val="Bab111"/>
      <w:lvlText w:val="1.%1"/>
      <w:lvlJc w:val="left"/>
      <w:pPr>
        <w:ind w:left="1080" w:hanging="360"/>
      </w:pPr>
      <w:rPr>
        <w:rFonts w:hint="default"/>
        <w:color w:val="auto"/>
        <w:sz w:val="24"/>
        <w:szCs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7F1361C4"/>
    <w:multiLevelType w:val="hybridMultilevel"/>
    <w:tmpl w:val="FFAC2A3A"/>
    <w:lvl w:ilvl="0" w:tplc="42B22B7A">
      <w:start w:val="1"/>
      <w:numFmt w:val="decimal"/>
      <w:pStyle w:val="Style9"/>
      <w:lvlText w:val="2.1.6.%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00438066">
    <w:abstractNumId w:val="7"/>
  </w:num>
  <w:num w:numId="2" w16cid:durableId="646323918">
    <w:abstractNumId w:val="31"/>
  </w:num>
  <w:num w:numId="3" w16cid:durableId="256905627">
    <w:abstractNumId w:val="27"/>
  </w:num>
  <w:num w:numId="4" w16cid:durableId="23293918">
    <w:abstractNumId w:val="29"/>
  </w:num>
  <w:num w:numId="5" w16cid:durableId="492643242">
    <w:abstractNumId w:val="18"/>
  </w:num>
  <w:num w:numId="6" w16cid:durableId="457989284">
    <w:abstractNumId w:val="22"/>
  </w:num>
  <w:num w:numId="7" w16cid:durableId="1296638975">
    <w:abstractNumId w:val="25"/>
  </w:num>
  <w:num w:numId="8" w16cid:durableId="788091978">
    <w:abstractNumId w:val="30"/>
  </w:num>
  <w:num w:numId="9" w16cid:durableId="834104826">
    <w:abstractNumId w:val="13"/>
  </w:num>
  <w:num w:numId="10" w16cid:durableId="315568743">
    <w:abstractNumId w:val="10"/>
  </w:num>
  <w:num w:numId="11" w16cid:durableId="1013459113">
    <w:abstractNumId w:val="4"/>
  </w:num>
  <w:num w:numId="12" w16cid:durableId="246617955">
    <w:abstractNumId w:val="32"/>
  </w:num>
  <w:num w:numId="13" w16cid:durableId="639187735">
    <w:abstractNumId w:val="11"/>
  </w:num>
  <w:num w:numId="14" w16cid:durableId="1820878140">
    <w:abstractNumId w:val="28"/>
  </w:num>
  <w:num w:numId="15" w16cid:durableId="945698526">
    <w:abstractNumId w:val="0"/>
  </w:num>
  <w:num w:numId="16" w16cid:durableId="621230768">
    <w:abstractNumId w:val="9"/>
  </w:num>
  <w:num w:numId="17" w16cid:durableId="2063554448">
    <w:abstractNumId w:val="21"/>
  </w:num>
  <w:num w:numId="18" w16cid:durableId="337315139">
    <w:abstractNumId w:val="24"/>
  </w:num>
  <w:num w:numId="19" w16cid:durableId="1069810414">
    <w:abstractNumId w:val="16"/>
  </w:num>
  <w:num w:numId="20" w16cid:durableId="1818839680">
    <w:abstractNumId w:val="2"/>
  </w:num>
  <w:num w:numId="21" w16cid:durableId="1551962881">
    <w:abstractNumId w:val="19"/>
  </w:num>
  <w:num w:numId="22" w16cid:durableId="246231948">
    <w:abstractNumId w:val="8"/>
  </w:num>
  <w:num w:numId="23" w16cid:durableId="1365907959">
    <w:abstractNumId w:val="12"/>
  </w:num>
  <w:num w:numId="24" w16cid:durableId="618611526">
    <w:abstractNumId w:val="26"/>
  </w:num>
  <w:num w:numId="25" w16cid:durableId="1819807377">
    <w:abstractNumId w:val="23"/>
  </w:num>
  <w:num w:numId="26" w16cid:durableId="482619573">
    <w:abstractNumId w:val="17"/>
  </w:num>
  <w:num w:numId="27" w16cid:durableId="341125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5356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415431">
    <w:abstractNumId w:val="15"/>
  </w:num>
  <w:num w:numId="30" w16cid:durableId="538978439">
    <w:abstractNumId w:val="6"/>
  </w:num>
  <w:num w:numId="31" w16cid:durableId="1301810652">
    <w:abstractNumId w:val="3"/>
  </w:num>
  <w:num w:numId="32" w16cid:durableId="2038434059">
    <w:abstractNumId w:val="5"/>
  </w:num>
  <w:num w:numId="33" w16cid:durableId="205962274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2F"/>
    <w:rsid w:val="00007540"/>
    <w:rsid w:val="00037A2E"/>
    <w:rsid w:val="000461DE"/>
    <w:rsid w:val="000758FC"/>
    <w:rsid w:val="000A12DF"/>
    <w:rsid w:val="000E5116"/>
    <w:rsid w:val="00100677"/>
    <w:rsid w:val="00112714"/>
    <w:rsid w:val="001144A6"/>
    <w:rsid w:val="001206F1"/>
    <w:rsid w:val="0014776E"/>
    <w:rsid w:val="001479D6"/>
    <w:rsid w:val="00176075"/>
    <w:rsid w:val="001B61C7"/>
    <w:rsid w:val="001C46EA"/>
    <w:rsid w:val="001D195C"/>
    <w:rsid w:val="00204F75"/>
    <w:rsid w:val="00232758"/>
    <w:rsid w:val="00236ACB"/>
    <w:rsid w:val="00244B78"/>
    <w:rsid w:val="002464F3"/>
    <w:rsid w:val="00247C20"/>
    <w:rsid w:val="00251061"/>
    <w:rsid w:val="002534E9"/>
    <w:rsid w:val="00253E4A"/>
    <w:rsid w:val="00293CB7"/>
    <w:rsid w:val="002959D9"/>
    <w:rsid w:val="002B53A4"/>
    <w:rsid w:val="002B6DC9"/>
    <w:rsid w:val="002D5B10"/>
    <w:rsid w:val="00305A9A"/>
    <w:rsid w:val="0038338B"/>
    <w:rsid w:val="003A35E2"/>
    <w:rsid w:val="003C23DD"/>
    <w:rsid w:val="003D2C08"/>
    <w:rsid w:val="003D4AE0"/>
    <w:rsid w:val="00400694"/>
    <w:rsid w:val="00403D67"/>
    <w:rsid w:val="004215A4"/>
    <w:rsid w:val="00437F33"/>
    <w:rsid w:val="00443DF4"/>
    <w:rsid w:val="004565B5"/>
    <w:rsid w:val="0046498A"/>
    <w:rsid w:val="004C6397"/>
    <w:rsid w:val="004C7393"/>
    <w:rsid w:val="004E62AB"/>
    <w:rsid w:val="00534638"/>
    <w:rsid w:val="005836D6"/>
    <w:rsid w:val="005934E6"/>
    <w:rsid w:val="005B4D71"/>
    <w:rsid w:val="00616982"/>
    <w:rsid w:val="006279C6"/>
    <w:rsid w:val="00641552"/>
    <w:rsid w:val="006428B0"/>
    <w:rsid w:val="006455BA"/>
    <w:rsid w:val="00646AB1"/>
    <w:rsid w:val="006603BB"/>
    <w:rsid w:val="006A092F"/>
    <w:rsid w:val="006B03F3"/>
    <w:rsid w:val="006C4D96"/>
    <w:rsid w:val="007227E5"/>
    <w:rsid w:val="007256AE"/>
    <w:rsid w:val="007867B4"/>
    <w:rsid w:val="007A100A"/>
    <w:rsid w:val="007A3D70"/>
    <w:rsid w:val="007C3E71"/>
    <w:rsid w:val="007D0CF6"/>
    <w:rsid w:val="007D732E"/>
    <w:rsid w:val="007E36C2"/>
    <w:rsid w:val="007F7B42"/>
    <w:rsid w:val="00812E63"/>
    <w:rsid w:val="008206DB"/>
    <w:rsid w:val="00845DE2"/>
    <w:rsid w:val="008564FD"/>
    <w:rsid w:val="00873955"/>
    <w:rsid w:val="0088698E"/>
    <w:rsid w:val="008873E9"/>
    <w:rsid w:val="00892CAF"/>
    <w:rsid w:val="008B5B57"/>
    <w:rsid w:val="008B6B0F"/>
    <w:rsid w:val="008C24DF"/>
    <w:rsid w:val="00910388"/>
    <w:rsid w:val="0092762A"/>
    <w:rsid w:val="00956C8D"/>
    <w:rsid w:val="009600CD"/>
    <w:rsid w:val="00963D26"/>
    <w:rsid w:val="00964729"/>
    <w:rsid w:val="009923EB"/>
    <w:rsid w:val="009A6181"/>
    <w:rsid w:val="009B07D2"/>
    <w:rsid w:val="009B4744"/>
    <w:rsid w:val="009C22B1"/>
    <w:rsid w:val="009D0F60"/>
    <w:rsid w:val="009F6512"/>
    <w:rsid w:val="00A131F5"/>
    <w:rsid w:val="00A23E9A"/>
    <w:rsid w:val="00A25BB0"/>
    <w:rsid w:val="00A459B0"/>
    <w:rsid w:val="00A45A6D"/>
    <w:rsid w:val="00A62064"/>
    <w:rsid w:val="00A625BE"/>
    <w:rsid w:val="00A64FEF"/>
    <w:rsid w:val="00A6756E"/>
    <w:rsid w:val="00AA1B3D"/>
    <w:rsid w:val="00AB1690"/>
    <w:rsid w:val="00AB4578"/>
    <w:rsid w:val="00AC141C"/>
    <w:rsid w:val="00AE1D56"/>
    <w:rsid w:val="00B02483"/>
    <w:rsid w:val="00B0320D"/>
    <w:rsid w:val="00B85858"/>
    <w:rsid w:val="00B909F9"/>
    <w:rsid w:val="00BC1C4C"/>
    <w:rsid w:val="00BD30CD"/>
    <w:rsid w:val="00BD67AF"/>
    <w:rsid w:val="00BE00CF"/>
    <w:rsid w:val="00C3782B"/>
    <w:rsid w:val="00C47259"/>
    <w:rsid w:val="00C47B81"/>
    <w:rsid w:val="00C7413B"/>
    <w:rsid w:val="00CA418A"/>
    <w:rsid w:val="00CC0E33"/>
    <w:rsid w:val="00CD7DCD"/>
    <w:rsid w:val="00CE1610"/>
    <w:rsid w:val="00D738BE"/>
    <w:rsid w:val="00DA11C0"/>
    <w:rsid w:val="00DC22ED"/>
    <w:rsid w:val="00DD1367"/>
    <w:rsid w:val="00DD5724"/>
    <w:rsid w:val="00DE3D28"/>
    <w:rsid w:val="00E00E71"/>
    <w:rsid w:val="00E148EA"/>
    <w:rsid w:val="00E344AC"/>
    <w:rsid w:val="00E36EEF"/>
    <w:rsid w:val="00E73F3D"/>
    <w:rsid w:val="00EB675E"/>
    <w:rsid w:val="00ED1030"/>
    <w:rsid w:val="00EF1E56"/>
    <w:rsid w:val="00EF3272"/>
    <w:rsid w:val="00F16DA0"/>
    <w:rsid w:val="00F17553"/>
    <w:rsid w:val="00F50B95"/>
    <w:rsid w:val="00F5559E"/>
    <w:rsid w:val="00FA55AD"/>
    <w:rsid w:val="00FF01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79E58"/>
  <w15:docId w15:val="{D5CCD57A-39E5-884C-9711-1A3E7C3C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AD"/>
    <w:pPr>
      <w:spacing w:after="0" w:line="240" w:lineRule="auto"/>
    </w:pPr>
    <w:rPr>
      <w:rFonts w:ascii="Times New Roman" w:eastAsia="Times New Roman" w:hAnsi="Times New Roman" w:cs="Times New Roman"/>
      <w:sz w:val="24"/>
      <w:szCs w:val="24"/>
      <w:lang w:val="en-ID"/>
    </w:rPr>
  </w:style>
  <w:style w:type="paragraph" w:styleId="Judul1">
    <w:name w:val="heading 1"/>
    <w:basedOn w:val="Normal"/>
    <w:link w:val="Judul1KAR"/>
    <w:uiPriority w:val="1"/>
    <w:qFormat/>
    <w:rsid w:val="006A092F"/>
    <w:pPr>
      <w:widowControl w:val="0"/>
      <w:autoSpaceDE w:val="0"/>
      <w:autoSpaceDN w:val="0"/>
      <w:spacing w:before="120" w:after="120"/>
      <w:ind w:left="948" w:hanging="361"/>
      <w:jc w:val="center"/>
      <w:outlineLvl w:val="0"/>
    </w:pPr>
    <w:rPr>
      <w:b/>
      <w:bCs/>
      <w:sz w:val="28"/>
    </w:rPr>
  </w:style>
  <w:style w:type="paragraph" w:styleId="Judul2">
    <w:name w:val="heading 2"/>
    <w:basedOn w:val="Normal"/>
    <w:next w:val="Normal"/>
    <w:link w:val="Judul2KAR"/>
    <w:uiPriority w:val="9"/>
    <w:unhideWhenUsed/>
    <w:qFormat/>
    <w:rsid w:val="006A092F"/>
    <w:pPr>
      <w:keepNext/>
      <w:keepLines/>
      <w:spacing w:before="40"/>
      <w:outlineLvl w:val="1"/>
    </w:pPr>
    <w:rPr>
      <w:rFonts w:ascii="Calibri Light" w:hAnsi="Calibri Light"/>
      <w:color w:val="2F5496"/>
      <w:sz w:val="26"/>
      <w:szCs w:val="26"/>
    </w:rPr>
  </w:style>
  <w:style w:type="paragraph" w:styleId="Judul3">
    <w:name w:val="heading 3"/>
    <w:basedOn w:val="Normal"/>
    <w:next w:val="Normal"/>
    <w:link w:val="Judul3KAR"/>
    <w:uiPriority w:val="9"/>
    <w:unhideWhenUsed/>
    <w:qFormat/>
    <w:rsid w:val="006A092F"/>
    <w:pPr>
      <w:keepNext/>
      <w:keepLines/>
      <w:spacing w:before="40"/>
      <w:outlineLvl w:val="2"/>
    </w:pPr>
    <w:rPr>
      <w:rFonts w:ascii="Calibri Light" w:hAnsi="Calibri Light"/>
      <w:color w:val="1F3763"/>
    </w:rPr>
  </w:style>
  <w:style w:type="paragraph" w:styleId="Judul4">
    <w:name w:val="heading 4"/>
    <w:basedOn w:val="Normal"/>
    <w:next w:val="Normal"/>
    <w:link w:val="Judul4KAR"/>
    <w:uiPriority w:val="9"/>
    <w:unhideWhenUsed/>
    <w:qFormat/>
    <w:rsid w:val="006A092F"/>
    <w:pPr>
      <w:keepNext/>
      <w:keepLines/>
      <w:spacing w:before="40"/>
      <w:outlineLvl w:val="3"/>
    </w:pPr>
    <w:rPr>
      <w:rFonts w:ascii="Calibri Light" w:hAnsi="Calibri Light"/>
      <w:i/>
      <w:iCs/>
      <w:color w:val="2F5496"/>
    </w:rPr>
  </w:style>
  <w:style w:type="paragraph" w:styleId="Judul5">
    <w:name w:val="heading 5"/>
    <w:basedOn w:val="Normal"/>
    <w:next w:val="Normal"/>
    <w:link w:val="Judul5KAR"/>
    <w:uiPriority w:val="9"/>
    <w:semiHidden/>
    <w:unhideWhenUsed/>
    <w:qFormat/>
    <w:rsid w:val="006A092F"/>
    <w:pPr>
      <w:keepNext/>
      <w:keepLines/>
      <w:spacing w:before="40" w:line="259" w:lineRule="auto"/>
      <w:outlineLvl w:val="4"/>
    </w:pPr>
    <w:rPr>
      <w:rFonts w:ascii="Calibri Light" w:hAnsi="Calibri Light"/>
      <w:color w:val="2F549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6A092F"/>
    <w:rPr>
      <w:rFonts w:ascii="Times New Roman" w:eastAsia="Times New Roman" w:hAnsi="Times New Roman" w:cs="Times New Roman"/>
      <w:b/>
      <w:bCs/>
      <w:sz w:val="28"/>
      <w:szCs w:val="24"/>
      <w:lang w:val="en-ID"/>
    </w:rPr>
  </w:style>
  <w:style w:type="character" w:customStyle="1" w:styleId="Judul2KAR">
    <w:name w:val="Judul 2 KAR"/>
    <w:basedOn w:val="FontParagrafDefault"/>
    <w:link w:val="Judul2"/>
    <w:uiPriority w:val="9"/>
    <w:rsid w:val="006A092F"/>
    <w:rPr>
      <w:rFonts w:ascii="Calibri Light" w:eastAsia="Times New Roman" w:hAnsi="Calibri Light" w:cs="Times New Roman"/>
      <w:color w:val="2F5496"/>
      <w:sz w:val="26"/>
      <w:szCs w:val="26"/>
      <w:lang w:val="en-US"/>
    </w:rPr>
  </w:style>
  <w:style w:type="character" w:customStyle="1" w:styleId="Judul3KAR">
    <w:name w:val="Judul 3 KAR"/>
    <w:basedOn w:val="FontParagrafDefault"/>
    <w:link w:val="Judul3"/>
    <w:uiPriority w:val="9"/>
    <w:rsid w:val="006A092F"/>
    <w:rPr>
      <w:rFonts w:ascii="Calibri Light" w:eastAsia="Times New Roman" w:hAnsi="Calibri Light" w:cs="Times New Roman"/>
      <w:color w:val="1F3763"/>
      <w:sz w:val="24"/>
      <w:szCs w:val="24"/>
      <w:lang w:val="en-US"/>
    </w:rPr>
  </w:style>
  <w:style w:type="character" w:customStyle="1" w:styleId="Judul4KAR">
    <w:name w:val="Judul 4 KAR"/>
    <w:basedOn w:val="FontParagrafDefault"/>
    <w:link w:val="Judul4"/>
    <w:uiPriority w:val="9"/>
    <w:rsid w:val="006A092F"/>
    <w:rPr>
      <w:rFonts w:ascii="Calibri Light" w:eastAsia="Times New Roman" w:hAnsi="Calibri Light" w:cs="Times New Roman"/>
      <w:i/>
      <w:iCs/>
      <w:color w:val="2F5496"/>
      <w:lang w:val="en-US"/>
    </w:rPr>
  </w:style>
  <w:style w:type="character" w:customStyle="1" w:styleId="Judul5KAR">
    <w:name w:val="Judul 5 KAR"/>
    <w:basedOn w:val="FontParagrafDefault"/>
    <w:link w:val="Judul5"/>
    <w:uiPriority w:val="9"/>
    <w:semiHidden/>
    <w:rsid w:val="006A092F"/>
    <w:rPr>
      <w:rFonts w:ascii="Calibri Light" w:eastAsia="Times New Roman" w:hAnsi="Calibri Light" w:cs="Times New Roman"/>
      <w:color w:val="2F5496"/>
      <w:lang w:val="en-ID"/>
    </w:rPr>
  </w:style>
  <w:style w:type="paragraph" w:styleId="Header">
    <w:name w:val="header"/>
    <w:basedOn w:val="Normal"/>
    <w:link w:val="HeaderKAR"/>
    <w:uiPriority w:val="99"/>
    <w:unhideWhenUsed/>
    <w:qFormat/>
    <w:rsid w:val="006A092F"/>
    <w:pPr>
      <w:tabs>
        <w:tab w:val="center" w:pos="4513"/>
        <w:tab w:val="right" w:pos="9026"/>
      </w:tabs>
    </w:pPr>
  </w:style>
  <w:style w:type="character" w:customStyle="1" w:styleId="HeaderKAR">
    <w:name w:val="Header KAR"/>
    <w:basedOn w:val="FontParagrafDefault"/>
    <w:link w:val="Header"/>
    <w:uiPriority w:val="99"/>
    <w:qFormat/>
    <w:rsid w:val="006A092F"/>
    <w:rPr>
      <w:rFonts w:ascii="Calibri" w:eastAsia="SimSun" w:hAnsi="Calibri" w:cs="Times New Roman"/>
      <w:lang w:val="en-US"/>
    </w:rPr>
  </w:style>
  <w:style w:type="paragraph" w:styleId="Footer">
    <w:name w:val="footer"/>
    <w:basedOn w:val="Normal"/>
    <w:link w:val="FooterKAR"/>
    <w:uiPriority w:val="99"/>
    <w:unhideWhenUsed/>
    <w:qFormat/>
    <w:rsid w:val="006A092F"/>
    <w:pPr>
      <w:tabs>
        <w:tab w:val="center" w:pos="4513"/>
        <w:tab w:val="right" w:pos="9026"/>
      </w:tabs>
    </w:pPr>
  </w:style>
  <w:style w:type="character" w:customStyle="1" w:styleId="FooterKAR">
    <w:name w:val="Footer KAR"/>
    <w:basedOn w:val="FontParagrafDefault"/>
    <w:link w:val="Footer"/>
    <w:uiPriority w:val="99"/>
    <w:qFormat/>
    <w:rsid w:val="006A092F"/>
    <w:rPr>
      <w:rFonts w:ascii="Calibri" w:eastAsia="SimSun" w:hAnsi="Calibri" w:cs="Times New Roman"/>
      <w:lang w:val="en-US"/>
    </w:rPr>
  </w:style>
  <w:style w:type="paragraph" w:styleId="HTMLSudahDiformat">
    <w:name w:val="HTML Preformatted"/>
    <w:basedOn w:val="Normal"/>
    <w:link w:val="HTMLSudahDiformatKAR"/>
    <w:uiPriority w:val="99"/>
    <w:semiHidden/>
    <w:unhideWhenUsed/>
    <w:qFormat/>
    <w:rsid w:val="006A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D"/>
    </w:rPr>
  </w:style>
  <w:style w:type="character" w:customStyle="1" w:styleId="HTMLSudahDiformatKAR">
    <w:name w:val="HTML Sudah Diformat KAR"/>
    <w:basedOn w:val="FontParagrafDefault"/>
    <w:link w:val="HTMLSudahDiformat"/>
    <w:uiPriority w:val="99"/>
    <w:semiHidden/>
    <w:qFormat/>
    <w:rsid w:val="006A092F"/>
    <w:rPr>
      <w:rFonts w:ascii="Courier New" w:eastAsia="Times New Roman" w:hAnsi="Courier New" w:cs="Courier New"/>
      <w:sz w:val="20"/>
      <w:szCs w:val="20"/>
      <w:lang w:val="en-ID" w:eastAsia="en-ID"/>
    </w:rPr>
  </w:style>
  <w:style w:type="paragraph" w:customStyle="1" w:styleId="msonormal0">
    <w:name w:val="msonormal"/>
    <w:basedOn w:val="Normal"/>
    <w:rsid w:val="006A092F"/>
    <w:pPr>
      <w:spacing w:before="100" w:beforeAutospacing="1" w:after="100" w:afterAutospacing="1"/>
    </w:pPr>
    <w:rPr>
      <w:lang w:eastAsia="en-ID"/>
    </w:rPr>
  </w:style>
  <w:style w:type="paragraph" w:styleId="Keterangan">
    <w:name w:val="caption"/>
    <w:basedOn w:val="Normal"/>
    <w:next w:val="Normal"/>
    <w:uiPriority w:val="35"/>
    <w:unhideWhenUsed/>
    <w:qFormat/>
    <w:rsid w:val="006A092F"/>
    <w:pPr>
      <w:spacing w:after="200"/>
    </w:pPr>
    <w:rPr>
      <w:i/>
      <w:iCs/>
      <w:color w:val="44546A"/>
      <w:sz w:val="18"/>
      <w:szCs w:val="18"/>
    </w:rPr>
  </w:style>
  <w:style w:type="character" w:customStyle="1" w:styleId="DaftarParagrafKAR">
    <w:name w:val="Daftar Paragraf KAR"/>
    <w:aliases w:val="skripsi KAR,spasi 2 taiiii KAR,Body Text Char1 KAR,Char Char2 KAR,List Paragraph2 KAR,List Paragraph1 KAR,Body of text KAR,SUMBER KAR,anak bab KAR,kepala KAR,Char Char21 KAR,tabel KAR,Gambar dan tabel KAR,bagian 1 KAR,PARAGRAF KAR"/>
    <w:link w:val="DaftarParagraf"/>
    <w:uiPriority w:val="34"/>
    <w:qFormat/>
    <w:locked/>
    <w:rsid w:val="006A092F"/>
  </w:style>
  <w:style w:type="paragraph" w:styleId="DaftarParagraf">
    <w:name w:val="List Paragraph"/>
    <w:aliases w:val="skripsi,spasi 2 taiiii,Body Text Char1,Char Char2,List Paragraph2,List Paragraph1,Body of text,SUMBER,anak bab,kepala,Char Char21,tabel,Gambar dan tabel,bagian 1,PARAGRAF,Heading 2 Char1,Char Char,Daftar Acuan,JUDUL"/>
    <w:basedOn w:val="Normal"/>
    <w:link w:val="DaftarParagrafKAR"/>
    <w:uiPriority w:val="34"/>
    <w:qFormat/>
    <w:rsid w:val="006A092F"/>
    <w:pPr>
      <w:ind w:left="720"/>
      <w:contextualSpacing/>
    </w:pPr>
    <w:rPr>
      <w:rFonts w:asciiTheme="minorHAnsi" w:eastAsiaTheme="minorHAnsi" w:hAnsiTheme="minorHAnsi" w:cstheme="minorBidi"/>
      <w:lang w:val="id-ID"/>
    </w:rPr>
  </w:style>
  <w:style w:type="character" w:customStyle="1" w:styleId="y2iqfc">
    <w:name w:val="y2iqfc"/>
    <w:basedOn w:val="FontParagrafDefault"/>
    <w:rsid w:val="006A092F"/>
  </w:style>
  <w:style w:type="character" w:styleId="Hyperlink">
    <w:name w:val="Hyperlink"/>
    <w:uiPriority w:val="99"/>
    <w:unhideWhenUsed/>
    <w:qFormat/>
    <w:rsid w:val="006A092F"/>
    <w:rPr>
      <w:color w:val="0563C1"/>
      <w:u w:val="single"/>
    </w:rPr>
  </w:style>
  <w:style w:type="paragraph" w:styleId="TeksIsi">
    <w:name w:val="Body Text"/>
    <w:basedOn w:val="Normal"/>
    <w:link w:val="TeksIsiKAR"/>
    <w:uiPriority w:val="1"/>
    <w:unhideWhenUsed/>
    <w:qFormat/>
    <w:rsid w:val="006A092F"/>
    <w:pPr>
      <w:widowControl w:val="0"/>
      <w:autoSpaceDE w:val="0"/>
      <w:autoSpaceDN w:val="0"/>
    </w:pPr>
  </w:style>
  <w:style w:type="character" w:customStyle="1" w:styleId="TeksIsiKAR">
    <w:name w:val="Teks Isi KAR"/>
    <w:basedOn w:val="FontParagrafDefault"/>
    <w:link w:val="TeksIsi"/>
    <w:uiPriority w:val="1"/>
    <w:rsid w:val="006A092F"/>
    <w:rPr>
      <w:rFonts w:ascii="Times New Roman" w:eastAsia="Times New Roman" w:hAnsi="Times New Roman" w:cs="Times New Roman"/>
      <w:sz w:val="24"/>
      <w:szCs w:val="24"/>
      <w:lang w:val="en-ID"/>
    </w:rPr>
  </w:style>
  <w:style w:type="table" w:styleId="KisiTabel">
    <w:name w:val="Table Grid"/>
    <w:basedOn w:val="TabelNormal"/>
    <w:uiPriority w:val="39"/>
    <w:qFormat/>
    <w:rsid w:val="006A092F"/>
    <w:pPr>
      <w:spacing w:after="0" w:line="240" w:lineRule="auto"/>
    </w:pPr>
    <w:rPr>
      <w:rFonts w:ascii="Calibri" w:eastAsia="Calibri" w:hAnsi="Calibri" w:cs="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BalonKAR">
    <w:name w:val="Teks Balon KAR"/>
    <w:link w:val="TeksBalon"/>
    <w:uiPriority w:val="99"/>
    <w:semiHidden/>
    <w:rsid w:val="006A092F"/>
    <w:rPr>
      <w:rFonts w:ascii="Tahoma" w:hAnsi="Tahoma" w:cs="Tahoma"/>
      <w:sz w:val="16"/>
      <w:szCs w:val="16"/>
    </w:rPr>
  </w:style>
  <w:style w:type="paragraph" w:styleId="TeksBalon">
    <w:name w:val="Balloon Text"/>
    <w:basedOn w:val="Normal"/>
    <w:link w:val="TeksBalonKAR"/>
    <w:uiPriority w:val="99"/>
    <w:semiHidden/>
    <w:unhideWhenUsed/>
    <w:rsid w:val="006A092F"/>
    <w:rPr>
      <w:rFonts w:ascii="Tahoma" w:eastAsiaTheme="minorHAnsi" w:hAnsi="Tahoma" w:cs="Tahoma"/>
      <w:sz w:val="16"/>
      <w:szCs w:val="16"/>
      <w:lang w:val="id-ID"/>
    </w:rPr>
  </w:style>
  <w:style w:type="character" w:customStyle="1" w:styleId="BalloonTextChar1">
    <w:name w:val="Balloon Text Char1"/>
    <w:basedOn w:val="FontParagrafDefault"/>
    <w:uiPriority w:val="99"/>
    <w:semiHidden/>
    <w:rsid w:val="006A092F"/>
    <w:rPr>
      <w:rFonts w:ascii="Tahoma" w:eastAsia="SimSun" w:hAnsi="Tahoma" w:cs="Tahoma"/>
      <w:sz w:val="16"/>
      <w:szCs w:val="16"/>
      <w:lang w:val="en-US"/>
    </w:rPr>
  </w:style>
  <w:style w:type="character" w:customStyle="1" w:styleId="UnresolvedMention1">
    <w:name w:val="Unresolved Mention1"/>
    <w:uiPriority w:val="99"/>
    <w:unhideWhenUsed/>
    <w:rsid w:val="006A092F"/>
    <w:rPr>
      <w:color w:val="605E5C"/>
      <w:shd w:val="clear" w:color="auto" w:fill="E1DFDD"/>
    </w:rPr>
  </w:style>
  <w:style w:type="paragraph" w:styleId="TidakAdaSpasi">
    <w:name w:val="No Spacing"/>
    <w:uiPriority w:val="1"/>
    <w:qFormat/>
    <w:rsid w:val="006A092F"/>
    <w:pPr>
      <w:spacing w:after="0" w:line="240" w:lineRule="auto"/>
    </w:pPr>
    <w:rPr>
      <w:rFonts w:ascii="Times New Roman" w:eastAsia="MS Mincho" w:hAnsi="Times New Roman" w:cs="Times New Roman"/>
      <w:sz w:val="24"/>
      <w:szCs w:val="24"/>
      <w:lang w:val="en-GB" w:eastAsia="ja-JP"/>
    </w:rPr>
  </w:style>
  <w:style w:type="paragraph" w:styleId="JudulTOC">
    <w:name w:val="TOC Heading"/>
    <w:basedOn w:val="Judul1"/>
    <w:next w:val="Normal"/>
    <w:uiPriority w:val="39"/>
    <w:unhideWhenUsed/>
    <w:qFormat/>
    <w:rsid w:val="006A092F"/>
    <w:pPr>
      <w:keepNext/>
      <w:keepLines/>
      <w:widowControl/>
      <w:autoSpaceDE/>
      <w:autoSpaceDN/>
      <w:spacing w:before="240" w:after="0" w:line="259" w:lineRule="auto"/>
      <w:ind w:left="0" w:firstLine="0"/>
      <w:jc w:val="left"/>
      <w:outlineLvl w:val="9"/>
    </w:pPr>
    <w:rPr>
      <w:rFonts w:ascii="Calibri Light" w:hAnsi="Calibri Light"/>
      <w:b w:val="0"/>
      <w:bCs w:val="0"/>
      <w:color w:val="2F5496"/>
      <w:sz w:val="32"/>
      <w:szCs w:val="32"/>
      <w:lang w:val="en-US"/>
    </w:rPr>
  </w:style>
  <w:style w:type="paragraph" w:styleId="TOC1">
    <w:name w:val="toc 1"/>
    <w:basedOn w:val="Normal"/>
    <w:next w:val="Normal"/>
    <w:autoRedefine/>
    <w:uiPriority w:val="39"/>
    <w:unhideWhenUsed/>
    <w:qFormat/>
    <w:rsid w:val="006A092F"/>
    <w:pPr>
      <w:tabs>
        <w:tab w:val="right" w:leader="dot" w:pos="7927"/>
      </w:tabs>
      <w:spacing w:line="360" w:lineRule="auto"/>
    </w:pPr>
    <w:rPr>
      <w:rFonts w:eastAsia="Calibri"/>
      <w:b/>
      <w:bCs/>
      <w:noProof/>
    </w:rPr>
  </w:style>
  <w:style w:type="paragraph" w:styleId="TOC2">
    <w:name w:val="toc 2"/>
    <w:basedOn w:val="Normal"/>
    <w:next w:val="Normal"/>
    <w:autoRedefine/>
    <w:uiPriority w:val="39"/>
    <w:unhideWhenUsed/>
    <w:qFormat/>
    <w:rsid w:val="006A092F"/>
    <w:pPr>
      <w:tabs>
        <w:tab w:val="left" w:pos="1100"/>
        <w:tab w:val="right" w:leader="dot" w:pos="7927"/>
      </w:tabs>
      <w:spacing w:after="100" w:line="259" w:lineRule="auto"/>
      <w:ind w:left="220"/>
    </w:pPr>
    <w:rPr>
      <w:rFonts w:eastAsia="Calibri"/>
      <w:b/>
      <w:bCs/>
      <w:noProof/>
    </w:rPr>
  </w:style>
  <w:style w:type="paragraph" w:styleId="TOC3">
    <w:name w:val="toc 3"/>
    <w:basedOn w:val="Normal"/>
    <w:next w:val="Normal"/>
    <w:autoRedefine/>
    <w:uiPriority w:val="39"/>
    <w:unhideWhenUsed/>
    <w:qFormat/>
    <w:rsid w:val="006A092F"/>
    <w:pPr>
      <w:tabs>
        <w:tab w:val="left" w:pos="1320"/>
        <w:tab w:val="right" w:leader="dot" w:pos="7927"/>
      </w:tabs>
      <w:spacing w:after="100" w:line="259" w:lineRule="auto"/>
      <w:ind w:left="440"/>
    </w:pPr>
    <w:rPr>
      <w:rFonts w:eastAsia="Calibri"/>
      <w:noProof/>
      <w:lang w:val="en-GB"/>
    </w:rPr>
  </w:style>
  <w:style w:type="paragraph" w:styleId="TabelGambar">
    <w:name w:val="table of figures"/>
    <w:basedOn w:val="Normal"/>
    <w:next w:val="Normal"/>
    <w:uiPriority w:val="99"/>
    <w:unhideWhenUsed/>
    <w:rsid w:val="006A092F"/>
    <w:pPr>
      <w:spacing w:line="259" w:lineRule="auto"/>
    </w:pPr>
    <w:rPr>
      <w:rFonts w:eastAsia="Calibri"/>
    </w:rPr>
  </w:style>
  <w:style w:type="paragraph" w:customStyle="1" w:styleId="Bab1110">
    <w:name w:val="Bab 1 1.1"/>
    <w:basedOn w:val="Judul2"/>
    <w:link w:val="Bab111Char"/>
    <w:rsid w:val="006A092F"/>
    <w:pPr>
      <w:spacing w:line="480" w:lineRule="auto"/>
    </w:pPr>
    <w:rPr>
      <w:rFonts w:ascii="Times New Roman" w:hAnsi="Times New Roman"/>
      <w:b/>
      <w:bCs/>
    </w:rPr>
  </w:style>
  <w:style w:type="character" w:customStyle="1" w:styleId="Bab111Char">
    <w:name w:val="Bab 1 1.1 Char"/>
    <w:link w:val="Bab1110"/>
    <w:rsid w:val="006A092F"/>
    <w:rPr>
      <w:rFonts w:ascii="Times New Roman" w:eastAsia="Times New Roman" w:hAnsi="Times New Roman" w:cs="Times New Roman"/>
      <w:b/>
      <w:bCs/>
      <w:color w:val="2F5496"/>
      <w:sz w:val="26"/>
      <w:szCs w:val="26"/>
      <w:lang w:val="en-US"/>
    </w:rPr>
  </w:style>
  <w:style w:type="paragraph" w:customStyle="1" w:styleId="Bab111">
    <w:name w:val="Bab 1 1.1."/>
    <w:basedOn w:val="Bab1110"/>
    <w:link w:val="Bab111Char0"/>
    <w:rsid w:val="006A092F"/>
    <w:pPr>
      <w:numPr>
        <w:numId w:val="2"/>
      </w:numPr>
      <w:ind w:left="709" w:hanging="709"/>
    </w:pPr>
  </w:style>
  <w:style w:type="character" w:customStyle="1" w:styleId="Bab111Char0">
    <w:name w:val="Bab 1 1.1. Char"/>
    <w:link w:val="Bab111"/>
    <w:rsid w:val="006A092F"/>
    <w:rPr>
      <w:rFonts w:ascii="Times New Roman" w:eastAsia="Times New Roman" w:hAnsi="Times New Roman" w:cs="Times New Roman"/>
      <w:b/>
      <w:bCs/>
      <w:color w:val="2F5496"/>
      <w:sz w:val="26"/>
      <w:szCs w:val="26"/>
      <w:lang w:val="en-ID"/>
    </w:rPr>
  </w:style>
  <w:style w:type="paragraph" w:customStyle="1" w:styleId="131">
    <w:name w:val="1.3.1"/>
    <w:basedOn w:val="Judul3"/>
    <w:link w:val="131Char"/>
    <w:rsid w:val="006A092F"/>
    <w:pPr>
      <w:numPr>
        <w:numId w:val="3"/>
      </w:numPr>
      <w:spacing w:line="480" w:lineRule="auto"/>
      <w:ind w:left="709" w:hanging="709"/>
    </w:pPr>
    <w:rPr>
      <w:rFonts w:ascii="Times New Roman" w:hAnsi="Times New Roman"/>
      <w:b/>
      <w:bCs/>
      <w:lang w:val="en-GB"/>
    </w:rPr>
  </w:style>
  <w:style w:type="character" w:customStyle="1" w:styleId="131Char">
    <w:name w:val="1.3.1 Char"/>
    <w:link w:val="131"/>
    <w:rsid w:val="006A092F"/>
    <w:rPr>
      <w:rFonts w:ascii="Times New Roman" w:eastAsia="Times New Roman" w:hAnsi="Times New Roman" w:cs="Times New Roman"/>
      <w:b/>
      <w:bCs/>
      <w:color w:val="1F3763"/>
      <w:sz w:val="24"/>
      <w:szCs w:val="24"/>
      <w:lang w:val="en-GB"/>
    </w:rPr>
  </w:style>
  <w:style w:type="paragraph" w:customStyle="1" w:styleId="1">
    <w:name w:val="1"/>
    <w:basedOn w:val="131"/>
    <w:link w:val="1Char"/>
    <w:rsid w:val="006A092F"/>
    <w:pPr>
      <w:numPr>
        <w:numId w:val="4"/>
      </w:numPr>
      <w:ind w:left="709" w:hanging="709"/>
    </w:pPr>
  </w:style>
  <w:style w:type="character" w:customStyle="1" w:styleId="1Char">
    <w:name w:val="1 Char"/>
    <w:link w:val="1"/>
    <w:rsid w:val="006A092F"/>
    <w:rPr>
      <w:rFonts w:ascii="Times New Roman" w:eastAsia="Times New Roman" w:hAnsi="Times New Roman" w:cs="Times New Roman"/>
      <w:b/>
      <w:bCs/>
      <w:color w:val="1F3763"/>
      <w:sz w:val="24"/>
      <w:szCs w:val="24"/>
      <w:lang w:val="en-GB"/>
    </w:rPr>
  </w:style>
  <w:style w:type="paragraph" w:customStyle="1" w:styleId="Style1">
    <w:name w:val="Style1"/>
    <w:basedOn w:val="Judul3"/>
    <w:link w:val="Style1Char"/>
    <w:rsid w:val="006A092F"/>
    <w:pPr>
      <w:numPr>
        <w:numId w:val="5"/>
      </w:numPr>
      <w:spacing w:line="480" w:lineRule="auto"/>
      <w:ind w:left="709" w:hanging="709"/>
    </w:pPr>
    <w:rPr>
      <w:rFonts w:ascii="Times New Roman" w:hAnsi="Times New Roman"/>
      <w:b/>
      <w:bCs/>
      <w:lang w:val="en-GB"/>
    </w:rPr>
  </w:style>
  <w:style w:type="character" w:customStyle="1" w:styleId="Style1Char">
    <w:name w:val="Style1 Char"/>
    <w:link w:val="Style1"/>
    <w:rsid w:val="006A092F"/>
    <w:rPr>
      <w:rFonts w:ascii="Times New Roman" w:eastAsia="Times New Roman" w:hAnsi="Times New Roman" w:cs="Times New Roman"/>
      <w:b/>
      <w:bCs/>
      <w:color w:val="1F3763"/>
      <w:sz w:val="24"/>
      <w:szCs w:val="24"/>
      <w:lang w:val="en-GB"/>
    </w:rPr>
  </w:style>
  <w:style w:type="paragraph" w:customStyle="1" w:styleId="Style2">
    <w:name w:val="Style2"/>
    <w:basedOn w:val="Judul2"/>
    <w:link w:val="Style2Char"/>
    <w:rsid w:val="006A092F"/>
    <w:pPr>
      <w:numPr>
        <w:numId w:val="6"/>
      </w:numPr>
      <w:spacing w:line="360" w:lineRule="auto"/>
      <w:ind w:left="709" w:hanging="709"/>
    </w:pPr>
    <w:rPr>
      <w:rFonts w:ascii="Times New Roman" w:hAnsi="Times New Roman"/>
      <w:b/>
      <w:bCs/>
      <w:lang w:val="en-GB"/>
    </w:rPr>
  </w:style>
  <w:style w:type="character" w:customStyle="1" w:styleId="Style2Char">
    <w:name w:val="Style2 Char"/>
    <w:link w:val="Style2"/>
    <w:rsid w:val="006A092F"/>
    <w:rPr>
      <w:rFonts w:ascii="Times New Roman" w:eastAsia="Times New Roman" w:hAnsi="Times New Roman" w:cs="Times New Roman"/>
      <w:b/>
      <w:bCs/>
      <w:color w:val="2F5496"/>
      <w:sz w:val="26"/>
      <w:szCs w:val="26"/>
      <w:lang w:val="en-GB"/>
    </w:rPr>
  </w:style>
  <w:style w:type="paragraph" w:customStyle="1" w:styleId="Style3">
    <w:name w:val="Style3"/>
    <w:basedOn w:val="Judul3"/>
    <w:link w:val="Style3Char"/>
    <w:rsid w:val="006A092F"/>
    <w:pPr>
      <w:numPr>
        <w:numId w:val="7"/>
      </w:numPr>
      <w:spacing w:line="360" w:lineRule="auto"/>
      <w:ind w:left="709" w:hanging="709"/>
    </w:pPr>
    <w:rPr>
      <w:rFonts w:ascii="Times New Roman" w:hAnsi="Times New Roman"/>
      <w:b/>
      <w:bCs/>
      <w:lang w:val="en-GB"/>
    </w:rPr>
  </w:style>
  <w:style w:type="character" w:customStyle="1" w:styleId="Style3Char">
    <w:name w:val="Style3 Char"/>
    <w:link w:val="Style3"/>
    <w:rsid w:val="006A092F"/>
    <w:rPr>
      <w:rFonts w:ascii="Times New Roman" w:eastAsia="Times New Roman" w:hAnsi="Times New Roman" w:cs="Times New Roman"/>
      <w:b/>
      <w:bCs/>
      <w:color w:val="1F3763"/>
      <w:sz w:val="24"/>
      <w:szCs w:val="24"/>
      <w:lang w:val="en-GB"/>
    </w:rPr>
  </w:style>
  <w:style w:type="paragraph" w:customStyle="1" w:styleId="Style4">
    <w:name w:val="Style4"/>
    <w:basedOn w:val="Judul4"/>
    <w:link w:val="Style4Char"/>
    <w:rsid w:val="006A092F"/>
    <w:pPr>
      <w:numPr>
        <w:numId w:val="8"/>
      </w:numPr>
      <w:spacing w:line="480" w:lineRule="auto"/>
      <w:ind w:left="709" w:hanging="709"/>
    </w:pPr>
    <w:rPr>
      <w:rFonts w:ascii="Times New Roman" w:hAnsi="Times New Roman"/>
      <w:b/>
      <w:bCs/>
      <w:i w:val="0"/>
      <w:iCs w:val="0"/>
      <w:lang w:val="en-GB"/>
    </w:rPr>
  </w:style>
  <w:style w:type="character" w:customStyle="1" w:styleId="Style4Char">
    <w:name w:val="Style4 Char"/>
    <w:link w:val="Style4"/>
    <w:rsid w:val="006A092F"/>
    <w:rPr>
      <w:rFonts w:ascii="Times New Roman" w:eastAsia="Times New Roman" w:hAnsi="Times New Roman" w:cs="Times New Roman"/>
      <w:b/>
      <w:bCs/>
      <w:color w:val="2F5496"/>
      <w:sz w:val="24"/>
      <w:szCs w:val="24"/>
      <w:lang w:val="en-GB"/>
    </w:rPr>
  </w:style>
  <w:style w:type="paragraph" w:customStyle="1" w:styleId="Style5">
    <w:name w:val="Style5"/>
    <w:basedOn w:val="Style4"/>
    <w:link w:val="Style5Char"/>
    <w:rsid w:val="006A092F"/>
  </w:style>
  <w:style w:type="character" w:customStyle="1" w:styleId="Style5Char">
    <w:name w:val="Style5 Char"/>
    <w:link w:val="Style5"/>
    <w:rsid w:val="006A092F"/>
    <w:rPr>
      <w:rFonts w:ascii="Times New Roman" w:eastAsia="Times New Roman" w:hAnsi="Times New Roman" w:cs="Times New Roman"/>
      <w:b/>
      <w:bCs/>
      <w:color w:val="2F5496"/>
      <w:sz w:val="24"/>
      <w:szCs w:val="24"/>
      <w:lang w:val="en-GB"/>
    </w:rPr>
  </w:style>
  <w:style w:type="paragraph" w:customStyle="1" w:styleId="Style6">
    <w:name w:val="Style6"/>
    <w:basedOn w:val="Judul4"/>
    <w:link w:val="Style6Char"/>
    <w:rsid w:val="006A092F"/>
    <w:pPr>
      <w:numPr>
        <w:numId w:val="9"/>
      </w:numPr>
      <w:spacing w:line="480" w:lineRule="auto"/>
      <w:ind w:left="709" w:hanging="709"/>
    </w:pPr>
    <w:rPr>
      <w:rFonts w:ascii="Times New Roman" w:hAnsi="Times New Roman"/>
      <w:b/>
      <w:bCs/>
      <w:i w:val="0"/>
      <w:iCs w:val="0"/>
      <w:lang w:val="en-GB"/>
    </w:rPr>
  </w:style>
  <w:style w:type="character" w:customStyle="1" w:styleId="Style6Char">
    <w:name w:val="Style6 Char"/>
    <w:link w:val="Style6"/>
    <w:rsid w:val="006A092F"/>
    <w:rPr>
      <w:rFonts w:ascii="Times New Roman" w:eastAsia="Times New Roman" w:hAnsi="Times New Roman" w:cs="Times New Roman"/>
      <w:b/>
      <w:bCs/>
      <w:color w:val="2F5496"/>
      <w:sz w:val="24"/>
      <w:szCs w:val="24"/>
      <w:lang w:val="en-GB"/>
    </w:rPr>
  </w:style>
  <w:style w:type="paragraph" w:customStyle="1" w:styleId="Style7">
    <w:name w:val="Style7"/>
    <w:basedOn w:val="Judul4"/>
    <w:link w:val="Style7Char"/>
    <w:rsid w:val="006A092F"/>
    <w:pPr>
      <w:numPr>
        <w:numId w:val="10"/>
      </w:numPr>
      <w:spacing w:line="480" w:lineRule="auto"/>
      <w:ind w:left="709" w:hanging="709"/>
    </w:pPr>
    <w:rPr>
      <w:rFonts w:ascii="Times New Roman" w:hAnsi="Times New Roman"/>
      <w:b/>
      <w:bCs/>
      <w:i w:val="0"/>
      <w:iCs w:val="0"/>
      <w:lang w:val="en-GB"/>
    </w:rPr>
  </w:style>
  <w:style w:type="character" w:customStyle="1" w:styleId="Style7Char">
    <w:name w:val="Style7 Char"/>
    <w:link w:val="Style7"/>
    <w:rsid w:val="006A092F"/>
    <w:rPr>
      <w:rFonts w:ascii="Times New Roman" w:eastAsia="Times New Roman" w:hAnsi="Times New Roman" w:cs="Times New Roman"/>
      <w:b/>
      <w:bCs/>
      <w:color w:val="2F5496"/>
      <w:sz w:val="24"/>
      <w:szCs w:val="24"/>
      <w:lang w:val="en-GB"/>
    </w:rPr>
  </w:style>
  <w:style w:type="paragraph" w:customStyle="1" w:styleId="Style8">
    <w:name w:val="Style8"/>
    <w:basedOn w:val="Judul4"/>
    <w:link w:val="Style8Char"/>
    <w:rsid w:val="006A092F"/>
    <w:pPr>
      <w:numPr>
        <w:numId w:val="11"/>
      </w:numPr>
      <w:spacing w:line="480" w:lineRule="auto"/>
    </w:pPr>
    <w:rPr>
      <w:rFonts w:ascii="Times New Roman" w:hAnsi="Times New Roman"/>
      <w:b/>
      <w:bCs/>
      <w:i w:val="0"/>
      <w:iCs w:val="0"/>
      <w:lang w:val="en-GB"/>
    </w:rPr>
  </w:style>
  <w:style w:type="character" w:customStyle="1" w:styleId="Style8Char">
    <w:name w:val="Style8 Char"/>
    <w:link w:val="Style8"/>
    <w:rsid w:val="006A092F"/>
    <w:rPr>
      <w:rFonts w:ascii="Times New Roman" w:eastAsia="Times New Roman" w:hAnsi="Times New Roman" w:cs="Times New Roman"/>
      <w:b/>
      <w:bCs/>
      <w:color w:val="2F5496"/>
      <w:sz w:val="24"/>
      <w:szCs w:val="24"/>
      <w:lang w:val="en-GB"/>
    </w:rPr>
  </w:style>
  <w:style w:type="paragraph" w:customStyle="1" w:styleId="Style9">
    <w:name w:val="Style9"/>
    <w:basedOn w:val="Judul4"/>
    <w:link w:val="Style9Char"/>
    <w:rsid w:val="006A092F"/>
    <w:pPr>
      <w:numPr>
        <w:numId w:val="12"/>
      </w:numPr>
      <w:spacing w:line="480" w:lineRule="auto"/>
      <w:ind w:left="709" w:hanging="709"/>
    </w:pPr>
    <w:rPr>
      <w:rFonts w:ascii="Times New Roman" w:hAnsi="Times New Roman"/>
      <w:b/>
      <w:bCs/>
      <w:i w:val="0"/>
      <w:iCs w:val="0"/>
      <w:lang w:val="en-GB"/>
    </w:rPr>
  </w:style>
  <w:style w:type="character" w:customStyle="1" w:styleId="Style9Char">
    <w:name w:val="Style9 Char"/>
    <w:link w:val="Style9"/>
    <w:rsid w:val="006A092F"/>
    <w:rPr>
      <w:rFonts w:ascii="Times New Roman" w:eastAsia="Times New Roman" w:hAnsi="Times New Roman" w:cs="Times New Roman"/>
      <w:b/>
      <w:bCs/>
      <w:color w:val="2F5496"/>
      <w:sz w:val="24"/>
      <w:szCs w:val="24"/>
      <w:lang w:val="en-GB"/>
    </w:rPr>
  </w:style>
  <w:style w:type="paragraph" w:customStyle="1" w:styleId="Style10">
    <w:name w:val="Style10"/>
    <w:basedOn w:val="Judul4"/>
    <w:link w:val="Style10Char"/>
    <w:rsid w:val="006A092F"/>
    <w:pPr>
      <w:numPr>
        <w:numId w:val="13"/>
      </w:numPr>
      <w:spacing w:line="480" w:lineRule="auto"/>
      <w:ind w:left="709" w:hanging="709"/>
    </w:pPr>
    <w:rPr>
      <w:rFonts w:ascii="Times New Roman" w:hAnsi="Times New Roman"/>
      <w:b/>
      <w:bCs/>
      <w:i w:val="0"/>
      <w:iCs w:val="0"/>
      <w:lang w:val="en-GB"/>
    </w:rPr>
  </w:style>
  <w:style w:type="character" w:customStyle="1" w:styleId="Style10Char">
    <w:name w:val="Style10 Char"/>
    <w:link w:val="Style10"/>
    <w:rsid w:val="006A092F"/>
    <w:rPr>
      <w:rFonts w:ascii="Times New Roman" w:eastAsia="Times New Roman" w:hAnsi="Times New Roman" w:cs="Times New Roman"/>
      <w:b/>
      <w:bCs/>
      <w:color w:val="2F5496"/>
      <w:sz w:val="24"/>
      <w:szCs w:val="24"/>
      <w:lang w:val="en-GB"/>
    </w:rPr>
  </w:style>
  <w:style w:type="paragraph" w:customStyle="1" w:styleId="Style11">
    <w:name w:val="Style11"/>
    <w:basedOn w:val="Judul4"/>
    <w:link w:val="Style11Char"/>
    <w:rsid w:val="006A092F"/>
    <w:pPr>
      <w:numPr>
        <w:numId w:val="14"/>
      </w:numPr>
      <w:spacing w:line="480" w:lineRule="auto"/>
      <w:ind w:left="709" w:hanging="709"/>
    </w:pPr>
    <w:rPr>
      <w:rFonts w:ascii="Times New Roman" w:hAnsi="Times New Roman"/>
      <w:b/>
      <w:bCs/>
      <w:i w:val="0"/>
      <w:iCs w:val="0"/>
      <w:lang w:val="en-GB"/>
    </w:rPr>
  </w:style>
  <w:style w:type="character" w:customStyle="1" w:styleId="Style11Char">
    <w:name w:val="Style11 Char"/>
    <w:link w:val="Style11"/>
    <w:rsid w:val="006A092F"/>
    <w:rPr>
      <w:rFonts w:ascii="Times New Roman" w:eastAsia="Times New Roman" w:hAnsi="Times New Roman" w:cs="Times New Roman"/>
      <w:b/>
      <w:bCs/>
      <w:color w:val="2F5496"/>
      <w:sz w:val="24"/>
      <w:szCs w:val="24"/>
      <w:lang w:val="en-GB"/>
    </w:rPr>
  </w:style>
  <w:style w:type="paragraph" w:customStyle="1" w:styleId="Style12">
    <w:name w:val="Style12"/>
    <w:basedOn w:val="Judul2"/>
    <w:link w:val="Style12Char"/>
    <w:rsid w:val="006A092F"/>
    <w:pPr>
      <w:numPr>
        <w:numId w:val="15"/>
      </w:numPr>
      <w:spacing w:line="480" w:lineRule="auto"/>
      <w:ind w:left="709" w:hanging="709"/>
    </w:pPr>
    <w:rPr>
      <w:rFonts w:ascii="Times New Roman" w:hAnsi="Times New Roman"/>
      <w:b/>
      <w:bCs/>
      <w:lang w:val="en-GB"/>
    </w:rPr>
  </w:style>
  <w:style w:type="character" w:customStyle="1" w:styleId="Style12Char">
    <w:name w:val="Style12 Char"/>
    <w:link w:val="Style12"/>
    <w:rsid w:val="006A092F"/>
    <w:rPr>
      <w:rFonts w:ascii="Times New Roman" w:eastAsia="Times New Roman" w:hAnsi="Times New Roman" w:cs="Times New Roman"/>
      <w:b/>
      <w:bCs/>
      <w:color w:val="2F5496"/>
      <w:sz w:val="26"/>
      <w:szCs w:val="26"/>
      <w:lang w:val="en-GB"/>
    </w:rPr>
  </w:style>
  <w:style w:type="paragraph" w:customStyle="1" w:styleId="Style13">
    <w:name w:val="Style13"/>
    <w:basedOn w:val="Judul3"/>
    <w:link w:val="Style13Char"/>
    <w:rsid w:val="006A092F"/>
    <w:pPr>
      <w:numPr>
        <w:numId w:val="16"/>
      </w:numPr>
      <w:spacing w:line="480" w:lineRule="auto"/>
      <w:ind w:left="709" w:hanging="709"/>
    </w:pPr>
    <w:rPr>
      <w:rFonts w:ascii="Times New Roman" w:hAnsi="Times New Roman"/>
      <w:b/>
      <w:bCs/>
      <w:lang w:val="en-GB"/>
    </w:rPr>
  </w:style>
  <w:style w:type="character" w:customStyle="1" w:styleId="Style13Char">
    <w:name w:val="Style13 Char"/>
    <w:link w:val="Style13"/>
    <w:rsid w:val="006A092F"/>
    <w:rPr>
      <w:rFonts w:ascii="Times New Roman" w:eastAsia="Times New Roman" w:hAnsi="Times New Roman" w:cs="Times New Roman"/>
      <w:b/>
      <w:bCs/>
      <w:color w:val="1F3763"/>
      <w:sz w:val="24"/>
      <w:szCs w:val="24"/>
      <w:lang w:val="en-GB"/>
    </w:rPr>
  </w:style>
  <w:style w:type="paragraph" w:customStyle="1" w:styleId="Style14">
    <w:name w:val="Style14"/>
    <w:basedOn w:val="Judul4"/>
    <w:link w:val="Style14Char"/>
    <w:rsid w:val="006A092F"/>
    <w:pPr>
      <w:numPr>
        <w:numId w:val="17"/>
      </w:numPr>
      <w:spacing w:line="480" w:lineRule="auto"/>
      <w:ind w:left="709" w:hanging="709"/>
    </w:pPr>
    <w:rPr>
      <w:rFonts w:ascii="Times New Roman" w:hAnsi="Times New Roman"/>
      <w:b/>
      <w:bCs/>
      <w:i w:val="0"/>
      <w:iCs w:val="0"/>
      <w:lang w:val="en-GB"/>
    </w:rPr>
  </w:style>
  <w:style w:type="character" w:customStyle="1" w:styleId="Style14Char">
    <w:name w:val="Style14 Char"/>
    <w:link w:val="Style14"/>
    <w:rsid w:val="006A092F"/>
    <w:rPr>
      <w:rFonts w:ascii="Times New Roman" w:eastAsia="Times New Roman" w:hAnsi="Times New Roman" w:cs="Times New Roman"/>
      <w:b/>
      <w:bCs/>
      <w:color w:val="2F5496"/>
      <w:sz w:val="24"/>
      <w:szCs w:val="24"/>
      <w:lang w:val="en-GB"/>
    </w:rPr>
  </w:style>
  <w:style w:type="paragraph" w:customStyle="1" w:styleId="Style15">
    <w:name w:val="Style15"/>
    <w:basedOn w:val="Judul4"/>
    <w:link w:val="Style15Char"/>
    <w:rsid w:val="006A092F"/>
    <w:pPr>
      <w:numPr>
        <w:numId w:val="18"/>
      </w:numPr>
      <w:spacing w:line="480" w:lineRule="auto"/>
      <w:ind w:left="709" w:hanging="709"/>
    </w:pPr>
    <w:rPr>
      <w:rFonts w:ascii="Times New Roman" w:hAnsi="Times New Roman"/>
      <w:b/>
      <w:bCs/>
      <w:i w:val="0"/>
      <w:iCs w:val="0"/>
      <w:lang w:val="en-GB"/>
    </w:rPr>
  </w:style>
  <w:style w:type="character" w:customStyle="1" w:styleId="Style15Char">
    <w:name w:val="Style15 Char"/>
    <w:link w:val="Style15"/>
    <w:rsid w:val="006A092F"/>
    <w:rPr>
      <w:rFonts w:ascii="Times New Roman" w:eastAsia="Times New Roman" w:hAnsi="Times New Roman" w:cs="Times New Roman"/>
      <w:b/>
      <w:bCs/>
      <w:color w:val="2F5496"/>
      <w:sz w:val="24"/>
      <w:szCs w:val="24"/>
      <w:lang w:val="en-GB"/>
    </w:rPr>
  </w:style>
  <w:style w:type="paragraph" w:customStyle="1" w:styleId="Style16">
    <w:name w:val="Style16"/>
    <w:basedOn w:val="DaftarParagraf"/>
    <w:link w:val="Style16Char"/>
    <w:qFormat/>
    <w:rsid w:val="006A092F"/>
    <w:pPr>
      <w:spacing w:line="480" w:lineRule="auto"/>
      <w:ind w:left="1134"/>
      <w:jc w:val="both"/>
    </w:pPr>
    <w:rPr>
      <w:rFonts w:ascii="Times New Roman" w:hAnsi="Times New Roman"/>
    </w:rPr>
  </w:style>
  <w:style w:type="character" w:customStyle="1" w:styleId="Style16Char">
    <w:name w:val="Style16 Char"/>
    <w:link w:val="Style16"/>
    <w:rsid w:val="006A092F"/>
    <w:rPr>
      <w:rFonts w:ascii="Times New Roman" w:hAnsi="Times New Roman"/>
    </w:rPr>
  </w:style>
  <w:style w:type="paragraph" w:styleId="Bibliografi">
    <w:name w:val="Bibliography"/>
    <w:basedOn w:val="Normal"/>
    <w:next w:val="Normal"/>
    <w:unhideWhenUsed/>
    <w:qFormat/>
    <w:rsid w:val="006A092F"/>
    <w:pPr>
      <w:spacing w:line="259" w:lineRule="auto"/>
    </w:pPr>
    <w:rPr>
      <w:rFonts w:eastAsia="Calibri"/>
    </w:rPr>
  </w:style>
  <w:style w:type="paragraph" w:styleId="TOC8">
    <w:name w:val="toc 8"/>
    <w:basedOn w:val="Normal"/>
    <w:next w:val="Normal"/>
    <w:autoRedefine/>
    <w:uiPriority w:val="39"/>
    <w:unhideWhenUsed/>
    <w:rsid w:val="006A092F"/>
    <w:pPr>
      <w:spacing w:after="100" w:line="259" w:lineRule="auto"/>
      <w:ind w:left="1540"/>
    </w:pPr>
    <w:rPr>
      <w:rFonts w:eastAsia="Calibri"/>
    </w:rPr>
  </w:style>
  <w:style w:type="paragraph" w:customStyle="1" w:styleId="23">
    <w:name w:val="2.3."/>
    <w:basedOn w:val="Normal"/>
    <w:link w:val="23Char"/>
    <w:rsid w:val="006A092F"/>
    <w:pPr>
      <w:spacing w:line="480" w:lineRule="auto"/>
    </w:pPr>
    <w:rPr>
      <w:b/>
      <w:i/>
    </w:rPr>
  </w:style>
  <w:style w:type="character" w:customStyle="1" w:styleId="23Char">
    <w:name w:val="2.3. Char"/>
    <w:link w:val="23"/>
    <w:rsid w:val="006A092F"/>
    <w:rPr>
      <w:rFonts w:ascii="Times New Roman" w:eastAsia="Times New Roman" w:hAnsi="Times New Roman" w:cs="Times New Roman"/>
      <w:b/>
      <w:i/>
      <w:sz w:val="24"/>
      <w:szCs w:val="24"/>
      <w:lang w:val="en-ID"/>
    </w:rPr>
  </w:style>
  <w:style w:type="paragraph" w:customStyle="1" w:styleId="231">
    <w:name w:val="2.3.1"/>
    <w:basedOn w:val="Style2"/>
    <w:next w:val="131"/>
    <w:link w:val="231Char"/>
    <w:rsid w:val="006A092F"/>
    <w:pPr>
      <w:spacing w:line="480" w:lineRule="auto"/>
    </w:pPr>
  </w:style>
  <w:style w:type="character" w:customStyle="1" w:styleId="231Char">
    <w:name w:val="2.3.1 Char"/>
    <w:link w:val="231"/>
    <w:rsid w:val="006A092F"/>
    <w:rPr>
      <w:rFonts w:ascii="Times New Roman" w:eastAsia="Times New Roman" w:hAnsi="Times New Roman" w:cs="Times New Roman"/>
      <w:b/>
      <w:bCs/>
      <w:color w:val="2F5496"/>
      <w:sz w:val="26"/>
      <w:szCs w:val="26"/>
      <w:lang w:val="en-GB"/>
    </w:rPr>
  </w:style>
  <w:style w:type="paragraph" w:customStyle="1" w:styleId="230">
    <w:name w:val="2.3"/>
    <w:basedOn w:val="23"/>
    <w:next w:val="231"/>
    <w:link w:val="23Char0"/>
    <w:qFormat/>
    <w:rsid w:val="006A092F"/>
    <w:rPr>
      <w:b w:val="0"/>
      <w:bCs/>
      <w:lang w:val="en-GB"/>
    </w:rPr>
  </w:style>
  <w:style w:type="character" w:customStyle="1" w:styleId="23Char0">
    <w:name w:val="2.3 Char"/>
    <w:link w:val="230"/>
    <w:rsid w:val="006A092F"/>
    <w:rPr>
      <w:rFonts w:ascii="Times New Roman" w:eastAsia="Times New Roman" w:hAnsi="Times New Roman" w:cs="Times New Roman"/>
      <w:bCs/>
      <w:i/>
      <w:sz w:val="24"/>
      <w:szCs w:val="24"/>
      <w:lang w:val="en-GB"/>
    </w:rPr>
  </w:style>
  <w:style w:type="paragraph" w:customStyle="1" w:styleId="Style17">
    <w:name w:val="Style17"/>
    <w:basedOn w:val="Judul3"/>
    <w:next w:val="23"/>
    <w:link w:val="Style17Char"/>
    <w:qFormat/>
    <w:rsid w:val="006A092F"/>
    <w:pPr>
      <w:spacing w:line="259" w:lineRule="auto"/>
    </w:pPr>
    <w:rPr>
      <w:rFonts w:ascii="Times New Roman" w:hAnsi="Times New Roman"/>
      <w:b/>
    </w:rPr>
  </w:style>
  <w:style w:type="character" w:customStyle="1" w:styleId="Style17Char">
    <w:name w:val="Style17 Char"/>
    <w:link w:val="Style17"/>
    <w:rsid w:val="006A092F"/>
    <w:rPr>
      <w:rFonts w:ascii="Times New Roman" w:eastAsia="Times New Roman" w:hAnsi="Times New Roman" w:cs="Times New Roman"/>
      <w:b/>
      <w:color w:val="1F3763"/>
      <w:sz w:val="24"/>
      <w:szCs w:val="24"/>
      <w:lang w:val="en-US"/>
    </w:rPr>
  </w:style>
  <w:style w:type="paragraph" w:customStyle="1" w:styleId="bab231">
    <w:name w:val="bab 2.3.1"/>
    <w:basedOn w:val="Bab111"/>
    <w:next w:val="31"/>
    <w:link w:val="bab231Char"/>
    <w:qFormat/>
    <w:rsid w:val="006A092F"/>
    <w:pPr>
      <w:numPr>
        <w:numId w:val="19"/>
      </w:numPr>
    </w:pPr>
    <w:rPr>
      <w:b w:val="0"/>
      <w:bCs w:val="0"/>
      <w:lang w:val="en-GB"/>
    </w:rPr>
  </w:style>
  <w:style w:type="paragraph" w:customStyle="1" w:styleId="31">
    <w:name w:val="3.1."/>
    <w:basedOn w:val="Normal"/>
    <w:next w:val="131"/>
    <w:link w:val="31Char"/>
    <w:qFormat/>
    <w:rsid w:val="006A092F"/>
    <w:pPr>
      <w:spacing w:line="480" w:lineRule="auto"/>
      <w:ind w:left="66"/>
    </w:pPr>
    <w:rPr>
      <w:rFonts w:eastAsia="Calibri"/>
      <w:b/>
    </w:rPr>
  </w:style>
  <w:style w:type="character" w:customStyle="1" w:styleId="31Char">
    <w:name w:val="3.1. Char"/>
    <w:link w:val="31"/>
    <w:rsid w:val="006A092F"/>
    <w:rPr>
      <w:rFonts w:ascii="Times New Roman" w:eastAsia="Calibri" w:hAnsi="Times New Roman" w:cs="Times New Roman"/>
      <w:b/>
      <w:sz w:val="24"/>
      <w:szCs w:val="24"/>
      <w:lang w:val="en-ID"/>
    </w:rPr>
  </w:style>
  <w:style w:type="character" w:customStyle="1" w:styleId="bab231Char">
    <w:name w:val="bab 2.3.1 Char"/>
    <w:link w:val="bab231"/>
    <w:rsid w:val="006A092F"/>
    <w:rPr>
      <w:rFonts w:ascii="Times New Roman" w:eastAsia="Times New Roman" w:hAnsi="Times New Roman" w:cs="Times New Roman"/>
      <w:color w:val="2F5496"/>
      <w:sz w:val="26"/>
      <w:szCs w:val="26"/>
      <w:lang w:val="en-GB"/>
    </w:rPr>
  </w:style>
  <w:style w:type="paragraph" w:customStyle="1" w:styleId="2162">
    <w:name w:val="2.1.6.2"/>
    <w:link w:val="2162Char"/>
    <w:qFormat/>
    <w:rsid w:val="006A092F"/>
    <w:pPr>
      <w:spacing w:after="0" w:line="480" w:lineRule="auto"/>
      <w:ind w:firstLine="720"/>
      <w:jc w:val="both"/>
    </w:pPr>
    <w:rPr>
      <w:rFonts w:ascii="Times New Roman" w:eastAsia="Calibri" w:hAnsi="Times New Roman" w:cs="Times New Roman"/>
      <w:b/>
      <w:sz w:val="24"/>
      <w:szCs w:val="24"/>
      <w:lang w:val="en-ID"/>
    </w:rPr>
  </w:style>
  <w:style w:type="character" w:customStyle="1" w:styleId="2162Char">
    <w:name w:val="2.1.6.2 Char"/>
    <w:link w:val="2162"/>
    <w:rsid w:val="006A092F"/>
    <w:rPr>
      <w:rFonts w:ascii="Times New Roman" w:eastAsia="Calibri" w:hAnsi="Times New Roman" w:cs="Times New Roman"/>
      <w:b/>
      <w:sz w:val="24"/>
      <w:szCs w:val="24"/>
      <w:lang w:val="en-ID"/>
    </w:rPr>
  </w:style>
  <w:style w:type="paragraph" w:customStyle="1" w:styleId="Style18">
    <w:name w:val="Style18"/>
    <w:basedOn w:val="131"/>
    <w:link w:val="Style18Char"/>
    <w:qFormat/>
    <w:rsid w:val="006A092F"/>
    <w:pPr>
      <w:numPr>
        <w:numId w:val="21"/>
      </w:numPr>
    </w:pPr>
  </w:style>
  <w:style w:type="character" w:customStyle="1" w:styleId="Style18Char">
    <w:name w:val="Style18 Char"/>
    <w:link w:val="Style18"/>
    <w:rsid w:val="006A092F"/>
    <w:rPr>
      <w:rFonts w:ascii="Times New Roman" w:eastAsia="Times New Roman" w:hAnsi="Times New Roman" w:cs="Times New Roman"/>
      <w:b/>
      <w:bCs/>
      <w:color w:val="1F3763"/>
      <w:sz w:val="24"/>
      <w:szCs w:val="24"/>
      <w:lang w:val="en-GB"/>
    </w:rPr>
  </w:style>
  <w:style w:type="paragraph" w:customStyle="1" w:styleId="Style19">
    <w:name w:val="Style19"/>
    <w:link w:val="Style19Char"/>
    <w:rsid w:val="006A092F"/>
    <w:pPr>
      <w:numPr>
        <w:numId w:val="20"/>
      </w:numPr>
      <w:spacing w:after="0" w:line="259" w:lineRule="auto"/>
    </w:pPr>
    <w:rPr>
      <w:rFonts w:ascii="Times New Roman" w:eastAsia="Calibri" w:hAnsi="Times New Roman" w:cs="Times New Roman"/>
      <w:b/>
      <w:sz w:val="24"/>
      <w:szCs w:val="24"/>
      <w:lang w:val="en-ID"/>
    </w:rPr>
  </w:style>
  <w:style w:type="character" w:customStyle="1" w:styleId="Style19Char">
    <w:name w:val="Style19 Char"/>
    <w:link w:val="Style19"/>
    <w:rsid w:val="006A092F"/>
    <w:rPr>
      <w:rFonts w:ascii="Times New Roman" w:eastAsia="Calibri" w:hAnsi="Times New Roman" w:cs="Times New Roman"/>
      <w:b/>
      <w:sz w:val="24"/>
      <w:szCs w:val="24"/>
      <w:lang w:val="en-ID"/>
    </w:rPr>
  </w:style>
  <w:style w:type="paragraph" w:customStyle="1" w:styleId="Style20">
    <w:name w:val="Style20"/>
    <w:basedOn w:val="31"/>
    <w:next w:val="Style10"/>
    <w:link w:val="Style20Char"/>
    <w:rsid w:val="006A092F"/>
    <w:pPr>
      <w:numPr>
        <w:numId w:val="22"/>
      </w:numPr>
    </w:pPr>
    <w:rPr>
      <w:rFonts w:eastAsia="Times New Roman"/>
    </w:rPr>
  </w:style>
  <w:style w:type="character" w:customStyle="1" w:styleId="Style20Char">
    <w:name w:val="Style20 Char"/>
    <w:link w:val="Style20"/>
    <w:rsid w:val="006A092F"/>
    <w:rPr>
      <w:rFonts w:ascii="Times New Roman" w:eastAsia="Times New Roman" w:hAnsi="Times New Roman" w:cs="Times New Roman"/>
      <w:b/>
      <w:sz w:val="24"/>
      <w:szCs w:val="24"/>
      <w:lang w:val="en-ID"/>
    </w:rPr>
  </w:style>
  <w:style w:type="paragraph" w:styleId="NormalWeb">
    <w:name w:val="Normal (Web)"/>
    <w:basedOn w:val="Normal"/>
    <w:uiPriority w:val="99"/>
    <w:unhideWhenUsed/>
    <w:rsid w:val="006A092F"/>
    <w:pPr>
      <w:spacing w:before="100" w:beforeAutospacing="1" w:after="100" w:afterAutospacing="1"/>
    </w:pPr>
    <w:rPr>
      <w:lang w:eastAsia="en-ID"/>
    </w:rPr>
  </w:style>
  <w:style w:type="character" w:styleId="Penekanan">
    <w:name w:val="Emphasis"/>
    <w:uiPriority w:val="20"/>
    <w:qFormat/>
    <w:rsid w:val="006A092F"/>
    <w:rPr>
      <w:i/>
      <w:iCs/>
    </w:rPr>
  </w:style>
  <w:style w:type="paragraph" w:customStyle="1" w:styleId="Style21">
    <w:name w:val="Style21"/>
    <w:basedOn w:val="Style16"/>
    <w:link w:val="Style21Char"/>
    <w:qFormat/>
    <w:rsid w:val="006A092F"/>
    <w:pPr>
      <w:spacing w:after="240"/>
      <w:ind w:left="0"/>
    </w:pPr>
  </w:style>
  <w:style w:type="character" w:customStyle="1" w:styleId="Style21Char">
    <w:name w:val="Style21 Char"/>
    <w:link w:val="Style21"/>
    <w:rsid w:val="006A092F"/>
    <w:rPr>
      <w:rFonts w:ascii="Times New Roman" w:hAnsi="Times New Roman"/>
    </w:rPr>
  </w:style>
  <w:style w:type="paragraph" w:styleId="TOC4">
    <w:name w:val="toc 4"/>
    <w:basedOn w:val="Normal"/>
    <w:next w:val="Normal"/>
    <w:autoRedefine/>
    <w:uiPriority w:val="1"/>
    <w:unhideWhenUsed/>
    <w:qFormat/>
    <w:rsid w:val="006A092F"/>
    <w:pPr>
      <w:spacing w:after="100" w:line="259" w:lineRule="auto"/>
      <w:ind w:left="660"/>
    </w:pPr>
    <w:rPr>
      <w:lang w:eastAsia="en-ID"/>
    </w:rPr>
  </w:style>
  <w:style w:type="paragraph" w:styleId="TOC5">
    <w:name w:val="toc 5"/>
    <w:basedOn w:val="Normal"/>
    <w:next w:val="Normal"/>
    <w:autoRedefine/>
    <w:uiPriority w:val="1"/>
    <w:unhideWhenUsed/>
    <w:qFormat/>
    <w:rsid w:val="006A092F"/>
    <w:pPr>
      <w:spacing w:after="100" w:line="259" w:lineRule="auto"/>
      <w:ind w:left="880"/>
    </w:pPr>
    <w:rPr>
      <w:lang w:eastAsia="en-ID"/>
    </w:rPr>
  </w:style>
  <w:style w:type="paragraph" w:styleId="TOC6">
    <w:name w:val="toc 6"/>
    <w:basedOn w:val="Normal"/>
    <w:next w:val="Normal"/>
    <w:autoRedefine/>
    <w:uiPriority w:val="39"/>
    <w:unhideWhenUsed/>
    <w:rsid w:val="006A092F"/>
    <w:pPr>
      <w:spacing w:after="100" w:line="259" w:lineRule="auto"/>
      <w:ind w:left="1100"/>
    </w:pPr>
    <w:rPr>
      <w:lang w:eastAsia="en-ID"/>
    </w:rPr>
  </w:style>
  <w:style w:type="paragraph" w:styleId="TOC7">
    <w:name w:val="toc 7"/>
    <w:basedOn w:val="Normal"/>
    <w:next w:val="Normal"/>
    <w:autoRedefine/>
    <w:uiPriority w:val="39"/>
    <w:unhideWhenUsed/>
    <w:rsid w:val="006A092F"/>
    <w:pPr>
      <w:spacing w:after="100" w:line="259" w:lineRule="auto"/>
      <w:ind w:left="1320"/>
    </w:pPr>
    <w:rPr>
      <w:lang w:eastAsia="en-ID"/>
    </w:rPr>
  </w:style>
  <w:style w:type="paragraph" w:styleId="TOC9">
    <w:name w:val="toc 9"/>
    <w:basedOn w:val="Normal"/>
    <w:next w:val="Normal"/>
    <w:autoRedefine/>
    <w:uiPriority w:val="39"/>
    <w:unhideWhenUsed/>
    <w:rsid w:val="006A092F"/>
    <w:pPr>
      <w:spacing w:after="100" w:line="259" w:lineRule="auto"/>
      <w:ind w:left="1760"/>
    </w:pPr>
    <w:rPr>
      <w:lang w:eastAsia="en-ID"/>
    </w:rPr>
  </w:style>
  <w:style w:type="table" w:customStyle="1" w:styleId="PlainTable21">
    <w:name w:val="Plain Table 21"/>
    <w:basedOn w:val="TabelNormal"/>
    <w:uiPriority w:val="42"/>
    <w:rsid w:val="006A092F"/>
    <w:pPr>
      <w:spacing w:after="0" w:line="240" w:lineRule="auto"/>
    </w:pPr>
    <w:rPr>
      <w:rFonts w:ascii="Calibri" w:eastAsia="Malgun Gothic" w:hAnsi="Calibri" w:cs="Times New Roman"/>
      <w:lang w:val="en-US" w:eastAsia="ko-K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omorHalaman">
    <w:name w:val="page number"/>
    <w:basedOn w:val="FontParagrafDefault"/>
    <w:uiPriority w:val="99"/>
    <w:semiHidden/>
    <w:unhideWhenUsed/>
    <w:rsid w:val="006A092F"/>
  </w:style>
  <w:style w:type="character" w:customStyle="1" w:styleId="hwtze">
    <w:name w:val="hwtze"/>
    <w:basedOn w:val="FontParagrafDefault"/>
    <w:rsid w:val="00FA55AD"/>
  </w:style>
  <w:style w:type="character" w:customStyle="1" w:styleId="rynqvb">
    <w:name w:val="rynqvb"/>
    <w:basedOn w:val="FontParagrafDefault"/>
    <w:rsid w:val="00FA55AD"/>
  </w:style>
  <w:style w:type="paragraph" w:customStyle="1" w:styleId="TableParagraph">
    <w:name w:val="Table Paragraph"/>
    <w:basedOn w:val="Normal"/>
    <w:uiPriority w:val="1"/>
    <w:qFormat/>
    <w:rsid w:val="005836D6"/>
    <w:pPr>
      <w:widowControl w:val="0"/>
      <w:autoSpaceDE w:val="0"/>
      <w:autoSpaceDN w:val="0"/>
    </w:pPr>
    <w:rPr>
      <w:sz w:val="22"/>
      <w:szCs w:val="22"/>
      <w:lang w:val="id"/>
    </w:rPr>
  </w:style>
  <w:style w:type="character" w:customStyle="1" w:styleId="HTMLPreformattedChar1">
    <w:name w:val="HTML Preformatted Char1"/>
    <w:basedOn w:val="FontParagrafDefault"/>
    <w:uiPriority w:val="99"/>
    <w:semiHidden/>
    <w:rsid w:val="005836D6"/>
    <w:rPr>
      <w:rFonts w:ascii="Consolas" w:eastAsia="Times New Roman" w:hAnsi="Consolas" w:cs="Times New Roman"/>
      <w:sz w:val="20"/>
      <w:szCs w:val="20"/>
      <w:lang w:val="id"/>
    </w:rPr>
  </w:style>
  <w:style w:type="character" w:styleId="HiperlinkyangDiikuti">
    <w:name w:val="FollowedHyperlink"/>
    <w:basedOn w:val="FontParagrafDefault"/>
    <w:uiPriority w:val="99"/>
    <w:semiHidden/>
    <w:unhideWhenUsed/>
    <w:rsid w:val="005836D6"/>
    <w:rPr>
      <w:color w:val="800080" w:themeColor="followedHyperlink"/>
      <w:u w:val="single"/>
    </w:rPr>
  </w:style>
  <w:style w:type="table" w:customStyle="1" w:styleId="TableGrid1">
    <w:name w:val="Table Grid1"/>
    <w:basedOn w:val="TabelNormal"/>
    <w:next w:val="KisiTabel"/>
    <w:uiPriority w:val="39"/>
    <w:rsid w:val="005836D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5836D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6428B0"/>
    <w:rPr>
      <w:color w:val="605E5C"/>
      <w:shd w:val="clear" w:color="auto" w:fill="E1DFDD"/>
    </w:rPr>
  </w:style>
  <w:style w:type="character" w:styleId="Tempatpenampungteks">
    <w:name w:val="Placeholder Text"/>
    <w:basedOn w:val="FontParagrafDefault"/>
    <w:uiPriority w:val="99"/>
    <w:semiHidden/>
    <w:rsid w:val="00956C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05164">
      <w:bodyDiv w:val="1"/>
      <w:marLeft w:val="0"/>
      <w:marRight w:val="0"/>
      <w:marTop w:val="0"/>
      <w:marBottom w:val="0"/>
      <w:divBdr>
        <w:top w:val="none" w:sz="0" w:space="0" w:color="auto"/>
        <w:left w:val="none" w:sz="0" w:space="0" w:color="auto"/>
        <w:bottom w:val="none" w:sz="0" w:space="0" w:color="auto"/>
        <w:right w:val="none" w:sz="0" w:space="0" w:color="auto"/>
      </w:divBdr>
    </w:div>
    <w:div w:id="758328400">
      <w:bodyDiv w:val="1"/>
      <w:marLeft w:val="0"/>
      <w:marRight w:val="0"/>
      <w:marTop w:val="0"/>
      <w:marBottom w:val="0"/>
      <w:divBdr>
        <w:top w:val="none" w:sz="0" w:space="0" w:color="auto"/>
        <w:left w:val="none" w:sz="0" w:space="0" w:color="auto"/>
        <w:bottom w:val="none" w:sz="0" w:space="0" w:color="auto"/>
        <w:right w:val="none" w:sz="0" w:space="0" w:color="auto"/>
      </w:divBdr>
    </w:div>
    <w:div w:id="796459978">
      <w:bodyDiv w:val="1"/>
      <w:marLeft w:val="0"/>
      <w:marRight w:val="0"/>
      <w:marTop w:val="0"/>
      <w:marBottom w:val="0"/>
      <w:divBdr>
        <w:top w:val="none" w:sz="0" w:space="0" w:color="auto"/>
        <w:left w:val="none" w:sz="0" w:space="0" w:color="auto"/>
        <w:bottom w:val="none" w:sz="0" w:space="0" w:color="auto"/>
        <w:right w:val="none" w:sz="0" w:space="0" w:color="auto"/>
      </w:divBdr>
    </w:div>
    <w:div w:id="882906724">
      <w:bodyDiv w:val="1"/>
      <w:marLeft w:val="0"/>
      <w:marRight w:val="0"/>
      <w:marTop w:val="0"/>
      <w:marBottom w:val="0"/>
      <w:divBdr>
        <w:top w:val="none" w:sz="0" w:space="0" w:color="auto"/>
        <w:left w:val="none" w:sz="0" w:space="0" w:color="auto"/>
        <w:bottom w:val="none" w:sz="0" w:space="0" w:color="auto"/>
        <w:right w:val="none" w:sz="0" w:space="0" w:color="auto"/>
      </w:divBdr>
    </w:div>
    <w:div w:id="1043093891">
      <w:bodyDiv w:val="1"/>
      <w:marLeft w:val="0"/>
      <w:marRight w:val="0"/>
      <w:marTop w:val="0"/>
      <w:marBottom w:val="0"/>
      <w:divBdr>
        <w:top w:val="none" w:sz="0" w:space="0" w:color="auto"/>
        <w:left w:val="none" w:sz="0" w:space="0" w:color="auto"/>
        <w:bottom w:val="none" w:sz="0" w:space="0" w:color="auto"/>
        <w:right w:val="none" w:sz="0" w:space="0" w:color="auto"/>
      </w:divBdr>
    </w:div>
    <w:div w:id="1210414962">
      <w:bodyDiv w:val="1"/>
      <w:marLeft w:val="0"/>
      <w:marRight w:val="0"/>
      <w:marTop w:val="0"/>
      <w:marBottom w:val="0"/>
      <w:divBdr>
        <w:top w:val="none" w:sz="0" w:space="0" w:color="auto"/>
        <w:left w:val="none" w:sz="0" w:space="0" w:color="auto"/>
        <w:bottom w:val="none" w:sz="0" w:space="0" w:color="auto"/>
        <w:right w:val="none" w:sz="0" w:space="0" w:color="auto"/>
      </w:divBdr>
    </w:div>
    <w:div w:id="1214851096">
      <w:bodyDiv w:val="1"/>
      <w:marLeft w:val="0"/>
      <w:marRight w:val="0"/>
      <w:marTop w:val="0"/>
      <w:marBottom w:val="0"/>
      <w:divBdr>
        <w:top w:val="none" w:sz="0" w:space="0" w:color="auto"/>
        <w:left w:val="none" w:sz="0" w:space="0" w:color="auto"/>
        <w:bottom w:val="none" w:sz="0" w:space="0" w:color="auto"/>
        <w:right w:val="none" w:sz="0" w:space="0" w:color="auto"/>
      </w:divBdr>
    </w:div>
    <w:div w:id="1541242756">
      <w:bodyDiv w:val="1"/>
      <w:marLeft w:val="0"/>
      <w:marRight w:val="0"/>
      <w:marTop w:val="0"/>
      <w:marBottom w:val="0"/>
      <w:divBdr>
        <w:top w:val="none" w:sz="0" w:space="0" w:color="auto"/>
        <w:left w:val="none" w:sz="0" w:space="0" w:color="auto"/>
        <w:bottom w:val="none" w:sz="0" w:space="0" w:color="auto"/>
        <w:right w:val="none" w:sz="0" w:space="0" w:color="auto"/>
      </w:divBdr>
    </w:div>
    <w:div w:id="18990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titirizky@telkomuniversity.ac.id"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stitirizky@telkomuniversity.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s://creativecommons.org/licenses/by/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ejen.zai@gmail.com" TargetMode="Externa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Sul18</b:Tag>
    <b:SourceType>JournalArticle</b:SourceType>
    <b:Guid>{A09B6562-924B-4713-9434-690C974ACD99}</b:Guid>
    <b:LCID>id-ID</b:LCID>
    <b:Author>
      <b:Author>
        <b:NameList>
          <b:Person>
            <b:Last>S</b:Last>
            <b:First>Sulistyanto</b:First>
          </b:Person>
        </b:NameList>
      </b:Author>
    </b:Author>
    <b:Title>Manajemen Laba : Teori dan Model Empiris</b:Title>
    <b:JournalName>Semarang PT Grasindo</b:JournalName>
    <b:Year>2018</b:Year>
    <b:RefOrder>7</b:RefOrder>
  </b:Source>
  <b:Source>
    <b:Tag>SSu18</b:Tag>
    <b:SourceType>JournalArticle</b:SourceType>
    <b:Guid>{5587A4A8-C8FC-4E01-8B36-E0349AC19B4C}</b:Guid>
    <b:Author>
      <b:Author>
        <b:NameList>
          <b:Person>
            <b:Last>Sulistyanto</b:Last>
            <b:First>S</b:First>
          </b:Person>
        </b:NameList>
      </b:Author>
    </b:Author>
    <b:Title>Manajemen Laba : Teoridan Model Empiris </b:Title>
    <b:JournalName>Semarang PT.Grasindo</b:JournalName>
    <b:Year>2018</b:Year>
    <b:RefOrder>1</b:RefOrder>
  </b:Source>
  <b:Source>
    <b:Tag>Cha18</b:Tag>
    <b:SourceType>JournalArticle</b:SourceType>
    <b:Guid>{61DA11BD-A188-43D3-8819-E65D1B16D547}</b:Guid>
    <b:Title>Pengaruh Good Corporate Governance dan Financial Distress Terhadap Manajemen Laba</b:Title>
    <b:JournalName>Komunikasi Ilmiah Akuntansi dan Perpajakan</b:JournalName>
    <b:Year>2018</b:Year>
    <b:Pages>11</b:Pages>
    <b:Author>
      <b:Author>
        <b:NameList>
          <b:Person>
            <b:Last>Chairunesia</b:Last>
            <b:First>W</b:First>
          </b:Person>
          <b:Person>
            <b:Last>Sutra</b:Last>
            <b:Middle>R</b:Middle>
            <b:First>P</b:First>
          </b:Person>
          <b:Person>
            <b:Last>Wahyudi</b:Last>
            <b:Middle>M</b:Middle>
            <b:First>S</b:First>
          </b:Person>
        </b:NameList>
      </b:Author>
    </b:Author>
    <b:RefOrder>2</b:RefOrder>
  </b:Source>
  <b:Source>
    <b:Tag>Kha20</b:Tag>
    <b:SourceType>JournalArticle</b:SourceType>
    <b:Guid>{64227478-401A-4A6E-9494-B9D1D048C5E2}</b:Guid>
    <b:Title>Manajemen Laba : Financial Distress, Perencanaan Pajak, Ukuran Perusahaan, Komite Audit dan Kualitas Audit </b:Title>
    <b:JournalName>Jurnal Ilmiah Manajemen, Ekonomi, dan Akuntansi Universitas Telkom</b:JournalName>
    <b:Year>2020</b:Year>
    <b:Pages>4</b:Pages>
    <b:Author>
      <b:Author>
        <b:NameList>
          <b:Person>
            <b:Last>Khairunnisa</b:Last>
            <b:First>J M</b:First>
          </b:Person>
          <b:Person>
            <b:Last>Majidah</b:Last>
          </b:Person>
          <b:Person>
            <b:Last>Kurnia</b:Last>
          </b:Person>
        </b:NameList>
      </b:Author>
    </b:Author>
    <b:RefOrder>3</b:RefOrder>
  </b:Source>
  <b:Source>
    <b:Tag>Agu18</b:Tag>
    <b:SourceType>JournalArticle</b:SourceType>
    <b:Guid>{A9854E02-BEDC-438B-A01A-DBFB83B1F6CA}</b:Guid>
    <b:Title>Pengaruh Ukuran Perusahaan, Umur Perusahaan, Leverage, dan Provitabilitas Terhadap Manajemen Laba</b:Title>
    <b:JournalName>Jurnal Akuntansi Riset</b:JournalName>
    <b:Year>2018</b:Year>
    <b:Pages>1</b:Pages>
    <b:Author>
      <b:Author>
        <b:NameList>
          <b:Person>
            <b:Last>Agustia</b:Last>
            <b:Middle>P</b:Middle>
            <b:First>Y</b:First>
          </b:Person>
          <b:Person>
            <b:Last>Suryani</b:Last>
            <b:First>E</b:First>
          </b:Person>
        </b:NameList>
      </b:Author>
    </b:Author>
    <b:RefOrder>8</b:RefOrder>
  </b:Source>
  <b:Source>
    <b:Tag>Ame16</b:Tag>
    <b:SourceType>JournalArticle</b:SourceType>
    <b:Guid>{4025C8BA-0D57-4B57-8D5A-A7C5090A09DC}</b:Guid>
    <b:Title>Pengaruh Komisaris Independen, Ukuran Perusahaan dan Profitabilitas terhadap Manajemen laba</b:Title>
    <b:Year>2016</b:Year>
    <b:Pages>10</b:Pages>
    <b:Author>
      <b:Author>
        <b:NameList>
          <b:Person>
            <b:Last>Amelia</b:Last>
            <b:First>W</b:First>
          </b:Person>
          <b:Person>
            <b:Last>Hermawati</b:Last>
            <b:First>E</b:First>
          </b:Person>
        </b:NameList>
      </b:Author>
    </b:Author>
    <b:RefOrder>9</b:RefOrder>
  </b:Source>
  <b:Source>
    <b:Tag>Ast19</b:Tag>
    <b:SourceType>JournalArticle</b:SourceType>
    <b:Guid>{0F953C58-2F08-4CEB-ABD9-1826DCB33B75}</b:Guid>
    <b:Title>Pengaruh Ukuran Perusahaan, Kepemilikan Manajerial, dan Kinerja Keuangan pada Manajemen Laba </b:Title>
    <b:JournalName>Jurnal Akuntansi Universitas Udayana</b:JournalName>
    <b:Year>2019</b:Year>
    <b:Author>
      <b:Author>
        <b:NameList>
          <b:Person>
            <b:Last>Astari</b:Last>
            <b:Middle>K</b:Middle>
            <b:First>N</b:First>
          </b:Person>
          <b:Person>
            <b:Last>Saputra</b:Last>
            <b:First>D</b:First>
          </b:Person>
        </b:NameList>
      </b:Author>
    </b:Author>
    <b:RefOrder>10</b:RefOrder>
  </b:Source>
  <b:Source>
    <b:Tag>Bri19</b:Tag>
    <b:SourceType>Book</b:SourceType>
    <b:Guid>{466EEC33-44F6-4152-8C0E-4CD495498585}</b:Guid>
    <b:Title>Dasar Dasar Manajemen Keuangan 2 Edisi 14</b:Title>
    <b:Year>2019</b:Year>
    <b:Author>
      <b:Author>
        <b:NameList>
          <b:Person>
            <b:Last>Brigham</b:Last>
            <b:First>Eugene,</b:First>
            <b:Middle>&amp; Houston</b:Middle>
          </b:Person>
        </b:NameList>
      </b:Author>
    </b:Author>
    <b:City>Jakarta</b:City>
    <b:Publisher>Salemba Empat</b:Publisher>
    <b:RefOrder>11</b:RefOrder>
  </b:Source>
  <b:Source>
    <b:Tag>Car17</b:Tag>
    <b:SourceType>Book</b:SourceType>
    <b:Guid>{658B2FEB-7D49-4573-987B-F9305E7BA4A0}</b:Guid>
    <b:Title>Spatial Data Panel</b:Title>
    <b:Year>2017</b:Year>
    <b:City>Ponorogo</b:City>
    <b:Publisher>Wade Group</b:Publisher>
    <b:Author>
      <b:Author>
        <b:NameList>
          <b:Person>
            <b:Last>Caraka</b:Last>
            <b:Middle>E</b:Middle>
            <b:First>R</b:First>
          </b:Person>
          <b:Person>
            <b:Last>Yasin</b:Last>
            <b:First>H</b:First>
          </b:Person>
        </b:NameList>
      </b:Author>
    </b:Author>
    <b:RefOrder>12</b:RefOrder>
  </b:Source>
  <b:Source>
    <b:Tag>Dam21</b:Tag>
    <b:SourceType>JournalArticle</b:SourceType>
    <b:Guid>{FF19E06F-8379-42D7-A4FD-95DB0724E30E}</b:Guid>
    <b:Title>Pengaruh Financial Distress, Komite Audit, dan Ukuran Perusahaan terhadap Manajemen Laba</b:Title>
    <b:Year>2021</b:Year>
    <b:Author>
      <b:Author>
        <b:NameList>
          <b:Person>
            <b:Last>Damayanti</b:Last>
            <b:First>S</b:First>
          </b:Person>
          <b:Person>
            <b:Last>Krisnando</b:Last>
          </b:Person>
        </b:NameList>
      </b:Author>
    </b:Author>
    <b:JournalName>Junal STEI Ekonomi</b:JournalName>
    <b:RefOrder>13</b:RefOrder>
  </b:Source>
  <b:Source>
    <b:Tag>Dar20</b:Tag>
    <b:SourceType>Book</b:SourceType>
    <b:Guid>{794B1DA6-0129-454E-8BB6-07DED06550FC}</b:Guid>
    <b:Author>
      <b:Author>
        <b:NameList>
          <b:Person>
            <b:Last>Darmawan</b:Last>
          </b:Person>
        </b:NameList>
      </b:Author>
    </b:Author>
    <b:Title>Dasar Dasar Memahami Rasio Laporan Keuangan</b:Title>
    <b:Year>2020</b:Year>
    <b:City>Yogyakarta</b:City>
    <b:Publisher>UNY Press</b:Publisher>
    <b:RefOrder>14</b:RefOrder>
  </b:Source>
  <b:Source>
    <b:Tag>Ern17</b:Tag>
    <b:SourceType>JournalArticle</b:SourceType>
    <b:Guid>{69A89D4D-84C9-4AB4-954B-59452832FFDA}</b:Guid>
    <b:Title>Pengaruh Financial Distress, Risiko Litigasi, dan Pengungkapan Corporate Social Responsibility Terhadap manajemen laba</b:Title>
    <b:Year>2017</b:Year>
    <b:JournalName>Jurnal Akuntansi Universitas Pendidikan Ganesha</b:JournalName>
    <b:Author>
      <b:Author>
        <b:NameList>
          <b:Person>
            <b:Last>Erni</b:Last>
            <b:Middle>N</b:Middle>
            <b:First>N</b:First>
          </b:Person>
          <b:Person>
            <b:Last>Sunjana</b:Last>
            <b:First>E</b:First>
          </b:Person>
          <b:Person>
            <b:Last>Herawati</b:Last>
            <b:Middle>T</b:Middle>
            <b:First>N</b:First>
          </b:Person>
        </b:NameList>
      </b:Author>
    </b:Author>
    <b:RefOrder>15</b:RefOrder>
  </b:Source>
  <b:Source>
    <b:Tag>Eva20</b:Tag>
    <b:SourceType>JournalArticle</b:SourceType>
    <b:Guid>{4A529C31-684F-4B8A-8493-8C1DCEF58E9F}</b:Guid>
    <b:Title>Pengaruh Ukuran Perusahaan, Leverage, dan Profitabilitas Terhadap Manajemen Laba</b:Title>
    <b:JournalName>Jurnal Kharisma</b:JournalName>
    <b:Year>2020</b:Year>
    <b:Author>
      <b:Author>
        <b:NameList>
          <b:Person>
            <b:Last>Eva</b:Last>
            <b:Middle>K</b:Middle>
            <b:First>I</b:First>
          </b:Person>
          <b:Person>
            <b:Last>Sunarsih</b:Last>
            <b:Middle>M</b:Middle>
            <b:First>N</b:First>
          </b:Person>
          <b:Person>
            <b:Last>Asri</b:Last>
            <b:Middle>G</b:Middle>
            <b:First>I</b:First>
          </b:Person>
        </b:NameList>
      </b:Author>
    </b:Author>
    <b:RefOrder>16</b:RefOrder>
  </b:Source>
  <b:Source>
    <b:Tag>Her17</b:Tag>
    <b:SourceType>Book</b:SourceType>
    <b:Guid>{CAAF0362-7489-4B62-BFF9-FBA2CD10E406}</b:Guid>
    <b:Title>Teori Akuntansi : Pendekatan Konsep dan Analisis </b:Title>
    <b:Year>2017</b:Year>
    <b:Author>
      <b:Author>
        <b:NameList>
          <b:Person>
            <b:Last>Hery</b:Last>
          </b:Person>
        </b:NameList>
      </b:Author>
    </b:Author>
    <b:City>Jakarta</b:City>
    <b:Publisher>PT Grasindo</b:Publisher>
    <b:RefOrder>17</b:RefOrder>
  </b:Source>
  <b:Source>
    <b:Tag>Kas18</b:Tag>
    <b:SourceType>Book</b:SourceType>
    <b:Guid>{7BBC4C52-8A7B-46E8-8E37-0198B845F65C}</b:Guid>
    <b:Author>
      <b:Author>
        <b:NameList>
          <b:Person>
            <b:Last>Kasmir</b:Last>
          </b:Person>
        </b:NameList>
      </b:Author>
    </b:Author>
    <b:Title>Analisis Laporan Keuangan</b:Title>
    <b:Year>2018</b:Year>
    <b:RefOrder>18</b:RefOrder>
  </b:Source>
  <b:Source>
    <b:Tag>Kei18</b:Tag>
    <b:SourceType>Book</b:SourceType>
    <b:Guid>{A4534204-F84D-44EA-85E8-A54A1C33CDC1}</b:Guid>
    <b:Title>Financial Accounting 4 Edition IFRS</b:Title>
    <b:Year>2018</b:Year>
    <b:City>Amerika Serikat</b:City>
    <b:Publisher>Wiley</b:Publisher>
    <b:Author>
      <b:Author>
        <b:NameList>
          <b:Person>
            <b:Last>Keiso</b:Last>
          </b:Person>
          <b:Person>
            <b:Last>Weygandt</b:Last>
          </b:Person>
          <b:Person>
            <b:Last>Kimmel</b:Last>
          </b:Person>
        </b:NameList>
      </b:Author>
    </b:Author>
    <b:RefOrder>19</b:RefOrder>
  </b:Source>
  <b:Source>
    <b:Tag>Mar</b:Tag>
    <b:SourceType>JournalArticle</b:SourceType>
    <b:Guid>{A0709474-7F52-43F2-B3C2-F506B348099A}</b:Guid>
    <b:Title>Pengaruh Profitabilitas, Firm Size, dan Good Corporate Governance Terhadap Manajemen Laba</b:Title>
    <b:JournalName>Enterpreneurship Bisnis Manajemen Akuntansi</b:JournalName>
    <b:Author>
      <b:Author>
        <b:NameList>
          <b:Person>
            <b:Last>Marsekina</b:Last>
            <b:First>S</b:First>
          </b:Person>
        </b:NameList>
      </b:Author>
    </b:Author>
    <b:RefOrder>20</b:RefOrder>
  </b:Source>
  <b:Source>
    <b:Tag>Mus20</b:Tag>
    <b:SourceType>JournalArticle</b:SourceType>
    <b:Guid>{83837365-9FAE-4F9C-9E68-05D97DA15A2E}</b:Guid>
    <b:Title>Pengaruh Financial Distress dan Komite Audit Terhadap Manajemen Laba Pada Sektor Pertambangan</b:Title>
    <b:JournalName>Jurnal STEI Ekonomi</b:JournalName>
    <b:Year>2020</b:Year>
    <b:Author>
      <b:Author>
        <b:NameList>
          <b:Person>
            <b:Last>Mustika</b:Last>
            <b:First>M</b:First>
          </b:Person>
          <b:Person>
            <b:Last>Ardheta</b:Last>
            <b:Middle>A</b:Middle>
            <b:First>P</b:First>
          </b:Person>
          <b:Person>
            <b:Last>Paembonan</b:Last>
            <b:Middle>R</b:Middle>
            <b:First>Y</b:First>
          </b:Person>
        </b:NameList>
      </b:Author>
    </b:Author>
    <b:RefOrder>21</b:RefOrder>
  </b:Source>
  <b:Source>
    <b:Tag>Pan19</b:Tag>
    <b:SourceType>JournalArticle</b:SourceType>
    <b:Guid>{AEDCDE99-60C2-4262-8306-E2B81E0FFA4A}</b:Guid>
    <b:Title>Manajemen Laba : Ukuran Perusahaan, Kepemilikan Manajerial, dan Kompensasi Bonus</b:Title>
    <b:JournalName>Jurnal Akuntansi Riset</b:JournalName>
    <b:Year>2019</b:Year>
    <b:Author>
      <b:Author>
        <b:NameList>
          <b:Person>
            <b:Last>Panjaitan</b:Last>
            <b:Middle>K</b:Middle>
            <b:First>D</b:First>
          </b:Person>
          <b:Person>
            <b:Last>Muslih</b:Last>
            <b:First>M</b:First>
          </b:Person>
        </b:NameList>
      </b:Author>
    </b:Author>
    <b:RefOrder>22</b:RefOrder>
  </b:Source>
  <b:Source>
    <b:Tag>Pra19</b:Tag>
    <b:SourceType>JournalArticle</b:SourceType>
    <b:Guid>{11088070-02C5-4F98-AFB2-9907531C5A66}</b:Guid>
    <b:Title>Manajemen Laba : Tata Kelola Perusahaan dan Aliran Kas Bebas</b:Title>
    <b:JournalName>Jurnal Bisnis dan Akuntansi</b:JournalName>
    <b:Year>2019</b:Year>
    <b:Author>
      <b:Author>
        <b:NameList>
          <b:Person>
            <b:Last>Pradipta</b:Last>
            <b:First>A</b:First>
          </b:Person>
        </b:NameList>
      </b:Author>
    </b:Author>
    <b:RefOrder>23</b:RefOrder>
  </b:Source>
  <b:Source>
    <b:Tag>PSA15</b:Tag>
    <b:SourceType>Book</b:SourceType>
    <b:Guid>{81FD04CB-272A-47AF-80E1-E87D298B75D6}</b:Guid>
    <b:Title>PSAK No.1 Tentang Laporan Keuangan</b:Title>
    <b:Year>2015</b:Year>
    <b:Author>
      <b:Author>
        <b:NameList>
          <b:Person>
            <b:Last>PSAK</b:Last>
          </b:Person>
        </b:NameList>
      </b:Author>
    </b:Author>
    <b:City>Jakarta</b:City>
    <b:Publisher>Dewan Standar Akuntansi Keuangan</b:Publisher>
    <b:RefOrder>24</b:RefOrder>
  </b:Source>
  <b:Source>
    <b:Tag>Rah16</b:Tag>
    <b:SourceType>JournalArticle</b:SourceType>
    <b:Guid>{6C9EDB18-6D16-4A43-8637-6472656A01D7}</b:Guid>
    <b:Title>Analisis Financial Distress dengan Menggunakan Metode Altman Z-Score, Springate, dan Zmijewski pada Perusahaan Telekomunikasi </b:Title>
    <b:Year>2016</b:Year>
    <b:JournalName>e-Journal Bisma Universitas Pendidikan Ganesha</b:JournalName>
    <b:Author>
      <b:Author>
        <b:NameList>
          <b:Person>
            <b:Last>Rahayu</b:Last>
            <b:First>F</b:First>
          </b:Person>
          <b:Person>
            <b:Last>Suwendra</b:Last>
            <b:Middle>W</b:Middle>
            <b:First>I</b:First>
          </b:Person>
          <b:Person>
            <b:Last>Yuliantbini</b:Last>
            <b:Middle>N</b:Middle>
            <b:First>N</b:First>
          </b:Person>
        </b:NameList>
      </b:Author>
    </b:Author>
    <b:RefOrder>25</b:RefOrder>
  </b:Source>
  <b:Source>
    <b:Tag>Ram18</b:Tag>
    <b:SourceType>JournalArticle</b:SourceType>
    <b:Guid>{5AD20980-AC52-4FD9-85F1-105E5C6C2885}</b:Guid>
    <b:Title>Penerapan PSAK No.1 Tentang Penyajian Laporan Keuangan pada PT LMI</b:Title>
    <b:JournalName>Festival Riset Ilmiah Manajemen &amp; Akuntansi</b:JournalName>
    <b:Year>2018</b:Year>
    <b:Author>
      <b:Author>
        <b:NameList>
          <b:Person>
            <b:Last>Ramanda</b:Last>
            <b:Middle>S</b:Middle>
            <b:First>A</b:First>
          </b:Person>
        </b:NameList>
      </b:Author>
    </b:Author>
    <b:RefOrder>26</b:RefOrder>
  </b:Source>
  <b:Source>
    <b:Tag>Rod10</b:Tag>
    <b:SourceType>Book</b:SourceType>
    <b:Guid>{2BD0BC50-2E7E-4932-8CB7-043D2A58C80D}</b:Guid>
    <b:Title>Manajemen Keuangan</b:Title>
    <b:Year>2010</b:Year>
    <b:City>Jakarta</b:City>
    <b:Publisher>Mitra Wacana Media</b:Publisher>
    <b:Author>
      <b:Author>
        <b:NameList>
          <b:Person>
            <b:Last>Rodoni</b:Last>
            <b:First>A</b:First>
          </b:Person>
          <b:Person>
            <b:Last>Ali</b:Last>
            <b:First>H</b:First>
          </b:Person>
        </b:NameList>
      </b:Author>
    </b:Author>
    <b:RefOrder>27</b:RefOrder>
  </b:Source>
  <b:Source>
    <b:Tag>Rud12</b:Tag>
    <b:SourceType>Book</b:SourceType>
    <b:Guid>{F336E864-039C-488C-B8ED-1D2B0C4F16D4}</b:Guid>
    <b:Author>
      <b:Author>
        <b:NameList>
          <b:Person>
            <b:Last>Rudianto</b:Last>
          </b:Person>
        </b:NameList>
      </b:Author>
    </b:Author>
    <b:Title>Pengantar Akuntansi Konsep &amp; Teknik Penyusunan Laporan Keuangan</b:Title>
    <b:Year>2012</b:Year>
    <b:City>Jakarta</b:City>
    <b:Publisher>Erlangga</b:Publisher>
    <b:RefOrder>28</b:RefOrder>
  </b:Source>
  <b:Source>
    <b:Tag>Sir13</b:Tag>
    <b:SourceType>Book</b:SourceType>
    <b:Guid>{AE61C92E-6F1B-430D-8D26-D16928839C1C}</b:Guid>
    <b:Title>Akuntansi Manajemen</b:Title>
    <b:Year>2013</b:Year>
    <b:City>Jakarta</b:City>
    <b:Publisher>Salemba Empat</b:Publisher>
    <b:Author>
      <b:Author>
        <b:NameList>
          <b:Person>
            <b:Last>Siregar</b:Last>
            <b:First>B</b:First>
          </b:Person>
          <b:Person>
            <b:Last>Suripto</b:Last>
            <b:First>B</b:First>
          </b:Person>
          <b:Person>
            <b:Last>Hapsoro</b:Last>
            <b:First>D</b:First>
          </b:Person>
          <b:Person>
            <b:Last>Widodo</b:Last>
            <b:First>E</b:First>
          </b:Person>
          <b:Person>
            <b:Last>Biyanto</b:Last>
            <b:First>F</b:First>
          </b:Person>
        </b:NameList>
      </b:Author>
    </b:Author>
    <b:RefOrder>29</b:RefOrder>
  </b:Source>
  <b:Source>
    <b:Tag>Soe18</b:Tag>
    <b:SourceType>Book</b:SourceType>
    <b:Guid>{F7D9F74E-C688-4577-90A8-8F4061A4E6AD}</b:Guid>
    <b:Title>Pengantar Metode Penelitian</b:Title>
    <b:Year>2018</b:Year>
    <b:City>Bandung</b:City>
    <b:Publisher>Universitas Nasional Pasim</b:Publisher>
    <b:Author>
      <b:Author>
        <b:NameList>
          <b:Person>
            <b:Last>Soedibjo</b:Last>
            <b:Middle>S</b:Middle>
            <b:First>B</b:First>
          </b:Person>
        </b:NameList>
      </b:Author>
    </b:Author>
    <b:RefOrder>30</b:RefOrder>
  </b:Source>
  <b:Source>
    <b:Tag>Suc21</b:Tag>
    <b:SourceType>JournalArticle</b:SourceType>
    <b:Guid>{FCDB8F2E-31C9-443E-A8D9-5C6DD1375CBB}</b:Guid>
    <b:Title>Pengaruh Good Corporate Governance, Financial Distress, dan Ukuran Perusahaan Terhadap Manajemen Laba</b:Title>
    <b:Year>2021</b:Year>
    <b:JournalName>Jurnal Riset Akuntansi dan Keuangan Dewantara</b:JournalName>
    <b:Author>
      <b:Author>
        <b:NameList>
          <b:Person>
            <b:Last>Sucipto</b:Last>
            <b:First>H</b:First>
          </b:Person>
          <b:Person>
            <b:Last>Zulfa</b:Last>
            <b:First>U</b:First>
          </b:Person>
        </b:NameList>
      </b:Author>
    </b:Author>
    <b:RefOrder>31</b:RefOrder>
  </b:Source>
  <b:Source>
    <b:Tag>Sug17</b:Tag>
    <b:SourceType>Book</b:SourceType>
    <b:Guid>{917D0F3F-16EE-4047-8B6C-578EBA96D34F}</b:Guid>
    <b:Title>Metode Penelitian Bisnis (Pendekatan Kuantitatif, Kualitatif, dan R &amp; D)</b:Title>
    <b:Year>2017</b:Year>
    <b:Author>
      <b:Author>
        <b:NameList>
          <b:Person>
            <b:Last>Sugiyono</b:Last>
          </b:Person>
        </b:NameList>
      </b:Author>
    </b:Author>
    <b:City>Bandung</b:City>
    <b:Publisher>Alfabeta</b:Publisher>
    <b:RefOrder>32</b:RefOrder>
  </b:Source>
  <b:Source>
    <b:Tag>Sup20</b:Tag>
    <b:SourceType>JournalArticle</b:SourceType>
    <b:Guid>{EA7AD81B-E19E-4A38-828A-539518802656}</b:Guid>
    <b:Title>Pengaruh Good Corporate Governance, Ukuran Perusahaan, dan Intelectual Capital Terhadap Manajemen Laba</b:Title>
    <b:Year>2020</b:Year>
    <b:JournalName>Edunomika</b:JournalName>
    <b:Author>
      <b:Author>
        <b:NameList>
          <b:Person>
            <b:Last>Supatminingsih </b:Last>
            <b:First>S</b:First>
          </b:Person>
          <b:Person>
            <b:Last>Wicaksono</b:Last>
            <b:First>M</b:First>
          </b:Person>
        </b:NameList>
      </b:Author>
    </b:Author>
    <b:RefOrder>33</b:RefOrder>
  </b:Source>
  <b:Source>
    <b:Tag>Suc211</b:Tag>
    <b:SourceType>Book</b:SourceType>
    <b:Guid>{6B95AF04-FC9C-4F50-AD51-4C14327B1B36}</b:Guid>
    <b:Title>Akuntansi Manajemen</b:Title>
    <b:Year>2021</b:Year>
    <b:Author>
      <b:Author>
        <b:NameList>
          <b:Person>
            <b:Last>Sucipto</b:Last>
          </b:Person>
        </b:NameList>
      </b:Author>
    </b:Author>
    <b:City>Bandung</b:City>
    <b:Publisher>CV Media Sains Indonesia</b:Publisher>
    <b:RefOrder>34</b:RefOrder>
  </b:Source>
  <b:Source>
    <b:Tag>Sut19</b:Tag>
    <b:SourceType>JournalArticle</b:SourceType>
    <b:Guid>{B729FE50-0810-4D54-8F35-6797126FC9C4}</b:Guid>
    <b:Title>Faktor - Faktor yang Mempengaruhi Financial Distress dengan Pendekatan Altman Z-Score </b:Title>
    <b:Year>2019</b:Year>
    <b:JournalName>Jurnal Akuntansi dan Manajemen</b:JournalName>
    <b:Author>
      <b:Author>
        <b:NameList>
          <b:Person>
            <b:Last>Sutra</b:Last>
            <b:Middle>M</b:Middle>
            <b:First>F</b:First>
          </b:Person>
          <b:Person>
            <b:Last>Mais</b:Last>
            <b:Middle>G</b:Middle>
            <b:First>R</b:First>
          </b:Person>
        </b:NameList>
      </b:Author>
    </b:Author>
    <b:RefOrder>35</b:RefOrder>
  </b:Source>
  <b:Source>
    <b:Tag>Tam20</b:Tag>
    <b:SourceType>Book</b:SourceType>
    <b:Guid>{1F547012-5EC3-48A7-93E5-BEF0BD8D7CB6}</b:Guid>
    <b:Title>Akuntansi Manajemen</b:Title>
    <b:Year>2020</b:Year>
    <b:City>Manado</b:City>
    <b:Publisher>Polindo Press</b:Publisher>
    <b:Author>
      <b:Author>
        <b:NameList>
          <b:Person>
            <b:Last>Tampenawas</b:Last>
            <b:Middle>A</b:Middle>
            <b:First>M</b:First>
          </b:Person>
          <b:Person>
            <b:Last>Rombot</b:Last>
            <b:Middle>F</b:Middle>
            <b:First>R</b:First>
          </b:Person>
        </b:NameList>
      </b:Author>
    </b:Author>
    <b:RefOrder>36</b:RefOrder>
  </b:Source>
  <b:Source>
    <b:Tag>Tan11</b:Tag>
    <b:SourceType>Book</b:SourceType>
    <b:Guid>{93FE285A-53B4-4011-97D3-5C8C1583F406}</b:Guid>
    <b:Title>Pengantar Akuntansi</b:Title>
    <b:Year>2011</b:Year>
    <b:City>Bandung</b:City>
    <b:Publisher>LPPM STIE PASIM</b:Publisher>
    <b:Author>
      <b:Author>
        <b:NameList>
          <b:Person>
            <b:Last>Tanjung</b:Last>
            <b:Middle>H</b:Middle>
            <b:First>A</b:First>
          </b:Person>
        </b:NameList>
      </b:Author>
    </b:Author>
    <b:RefOrder>37</b:RefOrder>
  </b:Source>
  <b:Source>
    <b:Tag>Tsa21</b:Tag>
    <b:SourceType>JournalArticle</b:SourceType>
    <b:Guid>{71B6B930-FC66-4887-825A-AF7897425890}</b:Guid>
    <b:Title>Pengaruh Financial Distress dan Ukuran Perusahaan Terhadap Manajemen Laba dengan Kepemilikan Manajerial sebagai Variabel Moderasi</b:Title>
    <b:Year>2021</b:Year>
    <b:JournalName>Jurnal Akuntansi dan Goverance </b:JournalName>
    <b:Author>
      <b:Author>
        <b:NameList>
          <b:Person>
            <b:Last>Tsaqif</b:Last>
            <b:Middle>M</b:Middle>
            <b:First>B</b:First>
          </b:Person>
          <b:Person>
            <b:Last>Agustianingsih</b:Last>
            <b:First>W</b:First>
          </b:Person>
        </b:NameList>
      </b:Author>
    </b:Author>
    <b:RefOrder>38</b:RefOrder>
  </b:Source>
  <b:Source>
    <b:Tag>Ast17</b:Tag>
    <b:SourceType>JournalArticle</b:SourceType>
    <b:Guid>{D4C1FC3C-7390-45F0-A4A9-63320145B454}</b:Guid>
    <b:Title>Pengaruh  Komisaris Independen,Pertumbuhan Penjualan,Profitabilitas dan Leverage Terhadap manajemen laba</b:Title>
    <b:Year>2017</b:Year>
    <b:Author>
      <b:Author>
        <b:NameList>
          <b:Person>
            <b:Last>Astari</b:Last>
          </b:Person>
          <b:Person>
            <b:Last>Suryawana</b:Last>
          </b:Person>
        </b:NameList>
      </b:Author>
    </b:Author>
    <b:RefOrder>39</b:RefOrder>
  </b:Source>
  <b:Source>
    <b:Tag>Has17</b:Tag>
    <b:SourceType>JournalArticle</b:SourceType>
    <b:Guid>{D0DF196B-AC0E-4695-BAF1-69E3A5561CAE}</b:Guid>
    <b:Title>The Effect of Pre-bankruptcy Financial Distress on Earnings Management Tools</b:Title>
    <b:JournalName>DergiPark Akademik</b:JournalName>
    <b:Year>2017</b:Year>
    <b:Author>
      <b:Author>
        <b:NameList>
          <b:Person>
            <b:Last>Hassanpour</b:Last>
            <b:First>Sara</b:First>
          </b:Person>
          <b:Person>
            <b:Last>Ardakani</b:Last>
            <b:Middle>Nazemi</b:Middle>
            <b:First>Mehdi</b:First>
          </b:Person>
        </b:NameList>
      </b:Author>
    </b:Author>
    <b:RefOrder>40</b:RefOrder>
  </b:Source>
  <b:Source>
    <b:Tag>Gup18</b:Tag>
    <b:SourceType>JournalArticle</b:SourceType>
    <b:Guid>{6DC824D4-9CB0-4735-94E4-0C333FCE7A1A}</b:Guid>
    <b:Title>Pengaruh Financial Distress dan Kualitas Corporate Governance pada</b:Title>
    <b:JournalName>E-Jurnal Akuntansi Universitas Udayana</b:JournalName>
    <b:Year>2018</b:Year>
    <b:Author>
      <b:Author>
        <b:NameList>
          <b:Person>
            <b:Last>Gupta</b:Last>
            <b:Middle>Taradyan</b:Middle>
            <b:First>Ayu</b:First>
          </b:Person>
          <b:Person>
            <b:Last>Suartana</b:Last>
            <b:Middle>Wayan</b:Middle>
            <b:First>I</b:First>
          </b:Person>
        </b:NameList>
      </b:Author>
    </b:Author>
    <b:RefOrder>41</b:RefOrder>
  </b:Source>
  <b:Source>
    <b:Tag>Kar19</b:Tag>
    <b:SourceType>JournalArticle</b:SourceType>
    <b:Guid>{37770C44-D9E1-4B47-89D8-E34A97356A62}</b:Guid>
    <b:Title>Pengaruh Return On Asset (Roa), Pertumbuhan Penjualan (Sales Growth),DanLeverage Terhadap Manajemen Laba(Studi Empiris Pada Perusahaan Manufaktur Sektor Industri Dasar &amp; Kimia yang Terdaftar di BEI Periode 2014-2017)</b:Title>
    <b:JournalName>AKUNTOTEKNOLOGI</b:JournalName>
    <b:Year>2019</b:Year>
    <b:Author>
      <b:Author>
        <b:NameList>
          <b:Person>
            <b:Last>Karina</b:Last>
          </b:Person>
          <b:Person>
            <b:Last>Sutandi</b:Last>
          </b:Person>
        </b:NameList>
      </b:Author>
    </b:Author>
    <b:RefOrder>42</b:RefOrder>
  </b:Source>
  <b:Source>
    <b:Tag>Ady22</b:Tag>
    <b:SourceType>JournalArticle</b:SourceType>
    <b:Guid>{201CB87E-8FF0-4BEF-8795-3AF55C566192}</b:Guid>
    <b:Title>Pengaruh Ukuran Perusahaan, Leveragedan Profitabilitas terhadap Manajemen Laba dengan Kompensasi Bonus sebagai Variabel Moderating</b:Title>
    <b:JournalName>Owner: Riset &amp; Jurnal Akuntansi</b:JournalName>
    <b:Year>2022</b:Year>
    <b:Author>
      <b:Author>
        <b:NameList>
          <b:Person>
            <b:Last>Adyastuti</b:Last>
            <b:Middle>Azizah</b:Middle>
            <b:First>Nurul</b:First>
          </b:Person>
          <b:Person>
            <b:Last>Khafid</b:Last>
            <b:First>Muhammad</b:First>
          </b:Person>
        </b:NameList>
      </b:Author>
    </b:Author>
    <b:RefOrder>43</b:RefOrder>
  </b:Source>
  <b:Source>
    <b:Tag>Sim18</b:Tag>
    <b:SourceType>JournalArticle</b:SourceType>
    <b:Guid>{524DA4F5-4E6F-4F3C-B439-9FF197EE6479}</b:Guid>
    <b:Title>PENGARUH KECAKAPAN MANAJERIAL, PENERAPAN CORPORATE GOVERNANCE, KOMPENSASI BONUS DAN LEVERAGE TERHADAP MANAJEMEN LABA DENGAN UKURAN PERUSAHAAN SEBAGAI VARIABEL MODERASI (PADA PERUSAHAAN MANUFAKTUR YANG TERDAFTAR DI BEI 2015-2017)</b:Title>
    <b:JournalName>Jurnal Magister Akuntansi Trisakti</b:JournalName>
    <b:Year>2018</b:Year>
    <b:Author>
      <b:Author>
        <b:NameList>
          <b:Person>
            <b:Last>Simanjuntak</b:Last>
            <b:Middle>H</b:Middle>
            <b:First>Binsar</b:First>
          </b:Person>
          <b:Person>
            <b:Last>Anugerah</b:Last>
            <b:Middle>Amirullah</b:Middle>
            <b:First>Lucky</b:First>
          </b:Person>
        </b:NameList>
      </b:Author>
    </b:Author>
    <b:RefOrder>44</b:RefOrder>
  </b:Source>
  <b:Source>
    <b:Tag>Pra16</b:Tag>
    <b:SourceType>JournalArticle</b:SourceType>
    <b:Guid>{6E2007D8-C6F7-4A44-A947-3D15C0E5DB16}</b:Guid>
    <b:Title>PENGARUH UKURAN PERUSAHAAN TERHADAP MANAJEMEN LABA DENGAN PENGUNGKAPAN CORPORATE SOCIAL  RESPONSIBILITY SEBAGAI VARIABEL INTERVENING</b:Title>
    <b:JournalName>E-Jurnal Akuntansi Universitas Udayana</b:JournalName>
    <b:Year>2016</b:Year>
    <b:Author>
      <b:Author>
        <b:NameList>
          <b:Person>
            <b:Last>Prasetya</b:Last>
            <b:Middle>Juni</b:Middle>
            <b:First>Pria</b:First>
          </b:Person>
          <b:Person>
            <b:Last>Gayatri</b:Last>
          </b:Person>
        </b:NameList>
      </b:Author>
    </b:Author>
    <b:RefOrder>45</b:RefOrder>
  </b:Source>
  <b:Source>
    <b:Tag>Bra20</b:Tag>
    <b:SourceType>JournalArticle</b:SourceType>
    <b:Guid>{A4840789-3D56-4354-992B-8B0905588E3B}</b:Guid>
    <b:Title>Pengaruh Struktur Modal, Pertumbuhan Penjualan Dan Ukuran Perusahaan Terhadap Profitabilitas Perusahaan Farmasi Yang TerdaftarDi Bursa Efek Indonesia</b:Title>
    <b:JournalName>JSMBI ( JurnalSains Manajemen Dan Bisnis Indonesia )</b:JournalName>
    <b:Year>2020</b:Year>
    <b:Author>
      <b:Author>
        <b:NameList>
          <b:Person>
            <b:Last>Brastibian</b:Last>
          </b:Person>
          <b:Person>
            <b:Last>Mujino</b:Last>
          </b:Person>
          <b:Person>
            <b:Last>Rinofah</b:Last>
          </b:Person>
        </b:NameList>
      </b:Author>
    </b:Author>
    <b:RefOrder>4</b:RefOrder>
  </b:Source>
  <b:Source>
    <b:Tag>Sum19</b:Tag>
    <b:SourceType>JournalArticle</b:SourceType>
    <b:Guid>{B83711BB-36F4-4F22-98BD-954748FC3778}</b:Guid>
    <b:Title>Manajemen Keuangan Perusahaan</b:Title>
    <b:JournalName>UB Press</b:JournalName>
    <b:Year>2019</b:Year>
    <b:Author>
      <b:Author>
        <b:NameList>
          <b:Person>
            <b:Last>Sumiati</b:Last>
          </b:Person>
          <b:Person>
            <b:Last>Indrawati</b:Last>
          </b:Person>
        </b:NameList>
      </b:Author>
    </b:Author>
    <b:RefOrder>46</b:RefOrder>
  </b:Source>
  <b:Source>
    <b:Tag>Chi15</b:Tag>
    <b:SourceType>JournalArticle</b:SourceType>
    <b:Guid>{241781E9-B9C6-489A-A549-5A2140E9F57F}</b:Guid>
    <b:Title>“Arus Kas, Komite Audit dan Manajemen Laba Studi Kausalitas pada Perusahaan Manufaktur Indonesia”</b:Title>
    <b:JournalName>Jurnal Dinamika Akuntansi dan Bisni</b:JournalName>
    <b:Year>2015</b:Year>
    <b:Author>
      <b:Author>
        <b:NameList>
          <b:Person>
            <b:Last>Chintya</b:Last>
            <b:Middle>Nessa</b:Middle>
            <b:First>Cut</b:First>
          </b:Person>
          <b:Person>
            <b:Last>Indriani</b:Last>
            <b:First>Mirna</b:First>
          </b:Person>
        </b:NameList>
      </b:Author>
    </b:Author>
    <b:RefOrder>5</b:RefOrder>
  </b:Source>
  <b:Source>
    <b:Tag>Asm18</b:Tag>
    <b:SourceType>JournalArticle</b:SourceType>
    <b:Guid>{F154BA6D-29FB-4903-A156-2C45BE19FCD3}</b:Guid>
    <b:Title>Pengaruh  Struktur  Modal,  Ukuran  Perusahaan,  Pertumbuhan Penjualan,  dan Good  Corporate  GovernanceTerhadap  Nilai  Perusahaan Dengan  Profitiabilitas  Sebagai  Variabel  Intervening  (Studi  Empiris  PadaPerusahaan Manufaktura</b:Title>
    <b:JournalName>Fakultas   Ekonomi   Universitas   Islam   Indonesia. Yogyakarta</b:JournalName>
    <b:Year>2018</b:Year>
    <b:Author>
      <b:Author>
        <b:NameList>
          <b:Person>
            <b:Last>Asmawi</b:Last>
            <b:Middle>G</b:Middle>
            <b:First>A R</b:First>
          </b:Person>
        </b:NameList>
      </b:Author>
    </b:Author>
    <b:RefOrder>47</b:RefOrder>
  </b:Source>
  <b:Source>
    <b:Tag>Rah19</b:Tag>
    <b:SourceType>JournalArticle</b:SourceType>
    <b:Guid>{333DE44E-22D4-4A77-A0A9-C8587DC2E9B4}</b:Guid>
    <b:Title>pengaruh Rasio Likuiditas, Solvabilitas dan Rasio Aktivitas Terhadap profitabilitas pada perusahaan farmasi yang terdaftar di bei </b:Title>
    <b:JournalName>eprints ubhara </b:JournalName>
    <b:Year>2019</b:Year>
    <b:Author>
      <b:Author>
        <b:NameList>
          <b:Person>
            <b:Last>Rahmah</b:Last>
            <b:First>M</b:First>
          </b:Person>
        </b:NameList>
      </b:Author>
    </b:Author>
    <b:RefOrder>48</b:RefOrder>
  </b:Source>
  <b:Source>
    <b:Tag>Ast171</b:Tag>
    <b:SourceType>JournalArticle</b:SourceType>
    <b:Guid>{F70ED8BD-F3FB-474B-9BDC-24D97E329BD9}</b:Guid>
    <b:Title>PENGARUH UKURAN PERUSAHAAN DAN LEVERAGE TERHADAP MANAJEMEN LABA</b:Title>
    <b:JournalName>FORUM ILMIAH PENDIDIKAN AKUNTANSI</b:JournalName>
    <b:Year>2017</b:Year>
    <b:Author>
      <b:Author>
        <b:NameList>
          <b:Person>
            <b:Last>Astuti</b:Last>
            <b:Middle>Yuni</b:Middle>
            <b:First>Ayu</b:First>
          </b:Person>
          <b:Person>
            <b:Last>Nuraina</b:Last>
            <b:First>Elva</b:First>
          </b:Person>
          <b:Person>
            <b:Last>Wijaya</b:Last>
            <b:Middle> Langgeng</b:Middle>
            <b:First>Anggita</b:First>
          </b:Person>
        </b:NameList>
      </b:Author>
    </b:Author>
    <b:RefOrder>6</b:RefOrder>
  </b:Source>
  <b:Source>
    <b:Tag>Sul181</b:Tag>
    <b:SourceType>JournalArticle</b:SourceType>
    <b:Guid>{FEC25E77-C475-4C63-983D-52C45E72E0D4}</b:Guid>
    <b:Title>Manajemen Laba : Teori dan Model empiris</b:Title>
    <b:JournalName>PT.Grasindo Semarang</b:JournalName>
    <b:Year>2018</b:Year>
    <b:Author>
      <b:Author>
        <b:NameList>
          <b:Person>
            <b:Last>Sulistyanto</b:Last>
            <b:First>S</b:First>
          </b:Person>
        </b:NameList>
      </b:Author>
    </b:Author>
    <b:RefOrder>49</b:RefOrder>
  </b:Source>
</b:Sources>
</file>

<file path=customXml/itemProps1.xml><?xml version="1.0" encoding="utf-8"?>
<ds:datastoreItem xmlns:ds="http://schemas.openxmlformats.org/officeDocument/2006/customXml" ds:itemID="{519A48A2-3389-CE42-9F45-A433E2FB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12</Pages>
  <Words>5541</Words>
  <Characters>31585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Khoirul Fathoni</cp:lastModifiedBy>
  <cp:revision>5</cp:revision>
  <dcterms:created xsi:type="dcterms:W3CDTF">2025-12-21T08:34:00Z</dcterms:created>
  <dcterms:modified xsi:type="dcterms:W3CDTF">2025-12-27T07:03:00Z</dcterms:modified>
</cp:coreProperties>
</file>